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3EC20BC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536C33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536C33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62FF880F" w:rsidR="005C2EC8" w:rsidRPr="00AB3E99" w:rsidRDefault="00D06647" w:rsidP="00536C33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36C3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CA4B7D2" w14:textId="77777777"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262CB4EE" w14:textId="77777777"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1C25C66F" w14:textId="77777777"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1205187" wp14:editId="0FE48DA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03A5E19" w14:textId="77777777"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1AD878" wp14:editId="76EF5226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14:paraId="31816315" w14:textId="0A38D3C1"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62F84D9" wp14:editId="78085B36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AB44693" w14:textId="77777777"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14:paraId="0C8CDE12" w14:textId="3E15BCF6"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  <w:r w:rsidRPr="00D06647">
        <w:rPr>
          <w:rFonts w:ascii="Calibri" w:hAnsi="Calibri"/>
          <w:color w:val="1F4E79" w:themeColor="accent5" w:themeShade="80"/>
        </w:rPr>
        <w:t xml:space="preserve">Інфляція на споживчому ринку області у </w:t>
      </w:r>
      <w:r w:rsidR="00536C33">
        <w:rPr>
          <w:rFonts w:ascii="Calibri" w:hAnsi="Calibri"/>
          <w:color w:val="1F4E79" w:themeColor="accent5" w:themeShade="80"/>
        </w:rPr>
        <w:t>березні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порівняно з </w:t>
      </w:r>
      <w:r w:rsidR="00536C33">
        <w:rPr>
          <w:rFonts w:ascii="Calibri" w:hAnsi="Calibri"/>
          <w:color w:val="1F4E79" w:themeColor="accent5" w:themeShade="80"/>
        </w:rPr>
        <w:t>лютим</w:t>
      </w:r>
      <w:r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р. становила </w:t>
      </w:r>
      <w:r w:rsidR="001C52EE">
        <w:rPr>
          <w:rFonts w:ascii="Calibri" w:hAnsi="Calibri"/>
          <w:color w:val="1F4E79" w:themeColor="accent5" w:themeShade="80"/>
        </w:rPr>
        <w:t>1,8</w:t>
      </w:r>
      <w:r w:rsidRPr="00D06647">
        <w:rPr>
          <w:rFonts w:ascii="Calibri" w:hAnsi="Calibri"/>
          <w:color w:val="1F4E79" w:themeColor="accent5" w:themeShade="80"/>
        </w:rPr>
        <w:t xml:space="preserve">%, з початку року – </w:t>
      </w:r>
      <w:r w:rsidR="001C52EE">
        <w:rPr>
          <w:rFonts w:ascii="Calibri" w:hAnsi="Calibri"/>
          <w:color w:val="1F4E79" w:themeColor="accent5" w:themeShade="80"/>
        </w:rPr>
        <w:t>3</w:t>
      </w:r>
      <w:r w:rsidRPr="00D06647">
        <w:rPr>
          <w:rFonts w:ascii="Calibri" w:hAnsi="Calibri"/>
          <w:color w:val="1F4E79" w:themeColor="accent5" w:themeShade="80"/>
        </w:rPr>
        <w:t>,</w:t>
      </w:r>
      <w:r w:rsidR="001C52EE">
        <w:rPr>
          <w:rFonts w:ascii="Calibri" w:hAnsi="Calibri"/>
          <w:color w:val="1F4E79" w:themeColor="accent5" w:themeShade="80"/>
        </w:rPr>
        <w:t>6</w:t>
      </w:r>
      <w:r w:rsidRPr="00D06647">
        <w:rPr>
          <w:rFonts w:ascii="Calibri" w:hAnsi="Calibri"/>
          <w:color w:val="1F4E79" w:themeColor="accent5" w:themeShade="80"/>
        </w:rPr>
        <w:t xml:space="preserve">%, по Україні – відповідно </w:t>
      </w:r>
      <w:r w:rsidR="0036411C">
        <w:rPr>
          <w:rFonts w:ascii="Calibri" w:hAnsi="Calibri"/>
          <w:color w:val="1F4E79" w:themeColor="accent5" w:themeShade="80"/>
        </w:rPr>
        <w:t>1,</w:t>
      </w:r>
      <w:r w:rsidR="001C52EE">
        <w:rPr>
          <w:rFonts w:ascii="Calibri" w:hAnsi="Calibri"/>
          <w:color w:val="1F4E79" w:themeColor="accent5" w:themeShade="80"/>
        </w:rPr>
        <w:t>7</w:t>
      </w:r>
      <w:r w:rsidRPr="00D06647">
        <w:rPr>
          <w:rFonts w:ascii="Calibri" w:hAnsi="Calibri"/>
          <w:color w:val="1F4E79" w:themeColor="accent5" w:themeShade="80"/>
        </w:rPr>
        <w:t xml:space="preserve">% та </w:t>
      </w:r>
      <w:r w:rsidR="001C52EE">
        <w:rPr>
          <w:rFonts w:ascii="Calibri" w:hAnsi="Calibri"/>
          <w:color w:val="1F4E79" w:themeColor="accent5" w:themeShade="80"/>
        </w:rPr>
        <w:t>3</w:t>
      </w:r>
      <w:r w:rsidR="00F70E89">
        <w:rPr>
          <w:rFonts w:ascii="Calibri" w:hAnsi="Calibri"/>
          <w:color w:val="1F4E79" w:themeColor="accent5" w:themeShade="80"/>
        </w:rPr>
        <w:t>,</w:t>
      </w:r>
      <w:r w:rsidR="001C52EE">
        <w:rPr>
          <w:rFonts w:ascii="Calibri" w:hAnsi="Calibri"/>
          <w:color w:val="1F4E79" w:themeColor="accent5" w:themeShade="80"/>
        </w:rPr>
        <w:t>4</w:t>
      </w:r>
      <w:r w:rsidRPr="00D06647">
        <w:rPr>
          <w:rFonts w:ascii="Calibri" w:hAnsi="Calibri"/>
          <w:color w:val="1F4E79" w:themeColor="accent5" w:themeShade="80"/>
        </w:rPr>
        <w:t>%.</w:t>
      </w:r>
    </w:p>
    <w:p w14:paraId="039F2CF8" w14:textId="77777777" w:rsidR="00D06647" w:rsidRDefault="00D06647" w:rsidP="00183730">
      <w:pPr>
        <w:pStyle w:val="--12"/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1DBFE5C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3FB697B" w14:textId="241D727E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162B64A4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51B3C6C" w:rsidR="00464B9F" w:rsidRDefault="001C52EE" w:rsidP="009F7BBB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Березень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79263C9F" w:rsidR="00464B9F" w:rsidRDefault="001C52EE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9F7BBB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B6EF4FD"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14:paraId="470AF59B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23698D91" w:rsidR="00750A95" w:rsidRPr="00401C41" w:rsidRDefault="00694D3D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368B11E" w:rsidR="00750A95" w:rsidRPr="00401C41" w:rsidRDefault="00694D3D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3,6</w:t>
            </w:r>
          </w:p>
        </w:tc>
      </w:tr>
      <w:tr w:rsidR="00750A95" w14:paraId="26E532DA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25FA3A5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A1598F4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4,1</w:t>
            </w:r>
          </w:p>
        </w:tc>
      </w:tr>
      <w:tr w:rsidR="00750A95" w14:paraId="7F255F5B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999A256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5F5719E" w:rsidR="00750A95" w:rsidRPr="00401C41" w:rsidRDefault="00694D3D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750A95" w14:paraId="58B980C0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241492F7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4456DC08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750A95" w14:paraId="0EB17AF8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5343F1A0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70997558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750A95" w14:paraId="78B1F1F8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4A37923A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0F18C38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750A95" w14:paraId="6485CAB5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D9D0F51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D61817F" w:rsidR="00750A95" w:rsidRPr="00401C41" w:rsidRDefault="00694D3D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–1,9</w:t>
            </w:r>
          </w:p>
        </w:tc>
      </w:tr>
      <w:tr w:rsidR="00750A95" w14:paraId="12320FB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57A9A1F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1B7ABB8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750A95" w14:paraId="5483A3E7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E4378A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D786B1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750A95" w14:paraId="41234D3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2FB15C0D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2251A84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750A95" w14:paraId="66A9A711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47711D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6F467C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750A95" w14:paraId="0D104B52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93E351A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288114C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–1,8</w:t>
            </w:r>
          </w:p>
        </w:tc>
      </w:tr>
      <w:tr w:rsidR="00750A95" w14:paraId="209F2CFF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90C44D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36B9905F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750A95" w14:paraId="0FE30D0F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7E4630F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FB8E20E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11,5</w:t>
            </w:r>
          </w:p>
        </w:tc>
      </w:tr>
      <w:tr w:rsidR="00750A95" w14:paraId="7019EC9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2C5285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70A9C26F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40,7</w:t>
            </w:r>
          </w:p>
        </w:tc>
      </w:tr>
      <w:tr w:rsidR="00750A95" w14:paraId="5BF866F6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B950FF0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17E001C" w:rsidR="00750A95" w:rsidRPr="00401C41" w:rsidRDefault="00C20413" w:rsidP="00C20413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750A95" w14:paraId="25B40A72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9D70A11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69A9E41F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1C54BFDE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35A17113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D7BAA64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750A95" w14:paraId="595BE09A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C44728D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48EB7C3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750A95" w14:paraId="017539A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31078392" w:rsidR="00750A95" w:rsidRPr="00401C41" w:rsidRDefault="00C20413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084F35C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750A95" w14:paraId="53B129FD" w14:textId="77777777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61CF06E8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10,3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5E48D68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56027DAA" w14:textId="77777777"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1F6DD8C7" w:rsidR="00B128E5" w:rsidRDefault="001C52EE" w:rsidP="0072057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Березень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2057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3A69D9B3" w:rsidR="00B128E5" w:rsidRDefault="001C52EE" w:rsidP="0072057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72057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6D3FECBA"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2B5B20F5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620C3304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750A9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90DFC65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78985D4B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–1,7</w:t>
            </w:r>
          </w:p>
        </w:tc>
      </w:tr>
      <w:tr w:rsidR="00750A9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084005B4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1B277CD2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4EC4121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068B7BB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3015BE19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D2A9BC6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267F07DD" w14:textId="77777777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76A6DAD6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7A2630C2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50A9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26298DC5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23308BD2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1870B52F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36E380E6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50D4D391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0FC53D9E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CD98502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5FD05074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</w:tr>
      <w:tr w:rsidR="00750A9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55AB4ADB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27638FCC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</w:tr>
      <w:tr w:rsidR="00750A9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1904F9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084A1C77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–3,1</w:t>
            </w:r>
          </w:p>
        </w:tc>
      </w:tr>
      <w:tr w:rsidR="00750A9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1E32B515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1A59B4C8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750A9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E792170" w:rsidR="00750A95" w:rsidRPr="00401C41" w:rsidRDefault="00C20413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38B2DE63" w:rsidR="00750A95" w:rsidRPr="00401C41" w:rsidRDefault="00C20413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8,3</w:t>
            </w:r>
          </w:p>
        </w:tc>
      </w:tr>
      <w:tr w:rsidR="00750A9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E26429A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15,7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0CD5CD6A" w:rsidR="00750A95" w:rsidRPr="00401C41" w:rsidRDefault="000A7F29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21,0</w:t>
            </w:r>
          </w:p>
        </w:tc>
      </w:tr>
      <w:tr w:rsidR="00750A9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1360938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110C552E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750A9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212C8328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3B05269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750A9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5E56632B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332742B0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750A9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04361A28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B04A883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750A9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5CC19124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08E9ECF8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750A9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134A63C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2BDA11DB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7EBD207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CE53DB8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750A9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17D9A40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A93845C" w:rsidR="00750A95" w:rsidRPr="00401C41" w:rsidRDefault="000A7F29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14:paraId="613197D9" w14:textId="77777777" w:rsidTr="00886EE5">
        <w:trPr>
          <w:trHeight w:val="72"/>
        </w:trPr>
        <w:tc>
          <w:tcPr>
            <w:tcW w:w="4890" w:type="dxa"/>
          </w:tcPr>
          <w:p w14:paraId="405D8A46" w14:textId="169A14A5" w:rsidR="00401C41" w:rsidRPr="00401C41" w:rsidRDefault="00401C41" w:rsidP="00401C41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9C012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березні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 з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9C012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 Найбільше под</w:t>
            </w:r>
            <w:r w:rsidR="009D7C60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орожчали</w:t>
            </w:r>
            <w:r w:rsidR="00D023C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яйця</w:t>
            </w:r>
            <w:r w:rsidR="0009130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09130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(на </w:t>
            </w:r>
            <w:r w:rsidR="0009130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10,6</w:t>
            </w:r>
            <w:r w:rsidR="0009130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%)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На 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шоколад,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хліб,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фрукти, </w:t>
            </w:r>
            <w:r w:rsidR="00BE68FF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соняшникову,</w:t>
            </w:r>
            <w:r w:rsidR="00BE68FF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борошна,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сири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макаронні вироби,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B26522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 овочі,</w:t>
            </w:r>
            <w:r w:rsidR="00B26522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безалкогольні напої,</w:t>
            </w:r>
            <w:r w:rsidR="00B26522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продукцію,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яловичину,</w:t>
            </w:r>
            <w:r w:rsidR="003757A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 </w:t>
            </w:r>
            <w:r w:rsidR="003757A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цукор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26522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B2652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сало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  <w:r w:rsidR="00D023C1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314C07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2</w:t>
            </w:r>
            <w:r w:rsidR="00BB0364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,3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314C07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35211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на </w:t>
            </w:r>
            <w:r w:rsidR="00314C07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8F4932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BB0364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сметану та вершки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5F8E74D9" w14:textId="44A7A3DE" w:rsid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0,4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14:paraId="04F6EAE1" w14:textId="11B2DE1A" w:rsidR="00314C07" w:rsidRPr="00401C41" w:rsidRDefault="00314C07" w:rsidP="00314C07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орожчали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10,3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зокрема, взуття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10,3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одяг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10,2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</w:t>
            </w:r>
          </w:p>
          <w:p w14:paraId="2B0937B9" w14:textId="3016B52A" w:rsidR="008E05A1" w:rsidRPr="008E05A1" w:rsidRDefault="008E05A1" w:rsidP="008E05A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росли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головним чином через 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подорожчання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палива та мастил на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15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="00BB0364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проїзду в </w:t>
            </w:r>
            <w:r w:rsidR="00AD2CA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залізнично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й автодорожньому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пасажирсько</w:t>
            </w:r>
            <w:r w:rsidR="00720576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транс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порт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і </w:t>
            </w:r>
            <w:r w:rsidR="0009130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– 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7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="00063D88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і 2,5% відповідно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14:paraId="015F9F8E" w14:textId="7230E113" w:rsidR="00273B54" w:rsidRPr="00AD2CA8" w:rsidRDefault="00AD2CA8" w:rsidP="00063D88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>У сфері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зв’язку ціни зросли на 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>2,4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%, що пов’язано з підвищенням тарифів на мобільний зв’язок на 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>3,8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>%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та поштових послуг </w:t>
            </w:r>
            <w:r w:rsidR="0009130E"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– </w:t>
            </w:r>
            <w:r w:rsidR="00063D88">
              <w:rPr>
                <w:rFonts w:ascii="Calibri" w:hAnsi="Calibri"/>
                <w:iCs/>
                <w:color w:val="22517D"/>
                <w:sz w:val="22"/>
                <w:szCs w:val="22"/>
              </w:rPr>
              <w:t>на 1,3%</w:t>
            </w:r>
            <w:r>
              <w:rPr>
                <w:rFonts w:ascii="Calibri" w:hAnsi="Calibri"/>
                <w:iCs/>
                <w:color w:val="22517D"/>
                <w:sz w:val="22"/>
                <w:szCs w:val="22"/>
              </w:rPr>
              <w:t>.</w:t>
            </w:r>
            <w:r w:rsidRPr="00AD2CA8">
              <w:rPr>
                <w:rFonts w:ascii="Calibri" w:hAnsi="Calibri"/>
                <w:iCs/>
                <w:color w:val="22517D"/>
                <w:sz w:val="22"/>
                <w:szCs w:val="22"/>
              </w:rPr>
              <w:t xml:space="preserve"> </w:t>
            </w:r>
          </w:p>
        </w:tc>
        <w:tc>
          <w:tcPr>
            <w:tcW w:w="489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AB43BED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774F7D61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3F6BB15D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BC65E9">
        <w:tc>
          <w:tcPr>
            <w:tcW w:w="9781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BC65E9">
        <w:tc>
          <w:tcPr>
            <w:tcW w:w="9781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BC65E9">
        <w:tc>
          <w:tcPr>
            <w:tcW w:w="9781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BC65E9">
        <w:tc>
          <w:tcPr>
            <w:tcW w:w="9781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BC65E9">
        <w:tc>
          <w:tcPr>
            <w:tcW w:w="9781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BC65E9">
        <w:tc>
          <w:tcPr>
            <w:tcW w:w="9781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46FFDE9F" w14:textId="77777777" w:rsidR="00147398" w:rsidRDefault="006E3757" w:rsidP="006E3757">
            <w:pPr>
              <w:jc w:val="both"/>
              <w:rPr>
                <w:rStyle w:val="a5"/>
                <w:rFonts w:cs="Calibri"/>
                <w:color w:val="2F5496" w:themeColor="accent1" w:themeShade="BF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</w:p>
          <w:p w14:paraId="39178BC2" w14:textId="610C49B5" w:rsidR="006E3757" w:rsidRPr="00147398" w:rsidRDefault="00D97054" w:rsidP="006E3757">
            <w:pPr>
              <w:jc w:val="both"/>
              <w:rPr>
                <w:rFonts w:cs="Calibri"/>
                <w:color w:val="2F5496" w:themeColor="accent1" w:themeShade="BF"/>
                <w:u w:val="single"/>
              </w:rPr>
            </w:pPr>
            <w:hyperlink r:id="rId28" w:history="1"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https://stat.gov.ua/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sites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default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migration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  <w:lang w:val="en-US"/>
                </w:rPr>
                <w:t>files</w:t>
              </w:r>
              <w:r w:rsidR="00147398" w:rsidRPr="00147398">
                <w:rPr>
                  <w:rStyle w:val="a5"/>
                  <w:rFonts w:ascii="Calibri" w:hAnsi="Calibri" w:cs="Calibri"/>
                  <w:color w:val="2F5496" w:themeColor="accent1" w:themeShade="BF"/>
                  <w:sz w:val="22"/>
                  <w:szCs w:val="22"/>
                </w:rPr>
                <w:t>/2023/190 2023/190 2023.pdf</w:t>
              </w:r>
            </w:hyperlink>
            <w:r w:rsidR="006E3757" w:rsidRPr="00147398">
              <w:rPr>
                <w:rFonts w:ascii="Calibri" w:hAnsi="Calibri" w:cs="Calibri"/>
                <w:color w:val="2F5496" w:themeColor="accent1" w:themeShade="BF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BC65E9">
        <w:tc>
          <w:tcPr>
            <w:tcW w:w="9781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BC65E9">
        <w:tc>
          <w:tcPr>
            <w:tcW w:w="9781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  <w:bookmarkStart w:id="1" w:name="_GoBack"/>
      <w:bookmarkEnd w:id="1"/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24987A88" w14:textId="46CFEE33"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14:paraId="07974EF6" w14:textId="77777777" w:rsidR="0009130E" w:rsidRPr="00091633" w:rsidRDefault="0009130E" w:rsidP="0009130E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163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 w:rsidRPr="00476AD6"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14:paraId="5880B3D0" w14:textId="1DD14384"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F116C" w14:textId="77777777" w:rsidR="00D97054" w:rsidRDefault="00D97054" w:rsidP="005345A4">
      <w:r>
        <w:separator/>
      </w:r>
    </w:p>
  </w:endnote>
  <w:endnote w:type="continuationSeparator" w:id="0">
    <w:p w14:paraId="12BF8F3B" w14:textId="77777777" w:rsidR="00D97054" w:rsidRDefault="00D9705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8179E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561A8" w14:textId="77777777" w:rsidR="00D97054" w:rsidRDefault="00D97054" w:rsidP="005345A4">
      <w:r>
        <w:separator/>
      </w:r>
    </w:p>
  </w:footnote>
  <w:footnote w:type="continuationSeparator" w:id="0">
    <w:p w14:paraId="0771B5D4" w14:textId="77777777" w:rsidR="00D97054" w:rsidRDefault="00D9705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95pt;height:39.95pt;visibility:visible;mso-wrap-style:square" o:bullet="t">
        <v:imagedata r:id="rId1" o:title=""/>
      </v:shape>
    </w:pict>
  </w:numPicBullet>
  <w:numPicBullet w:numPicBulletId="1">
    <w:pict>
      <v:shape id="_x0000_i1039" type="#_x0000_t75" style="width:36.65pt;height:36.6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65pt;height:36.65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6.65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6.65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6.65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63D88"/>
    <w:rsid w:val="0007552B"/>
    <w:rsid w:val="000802BE"/>
    <w:rsid w:val="00083C4E"/>
    <w:rsid w:val="00085165"/>
    <w:rsid w:val="0008554B"/>
    <w:rsid w:val="000865FC"/>
    <w:rsid w:val="00086AAE"/>
    <w:rsid w:val="00090B54"/>
    <w:rsid w:val="0009130E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A7F29"/>
    <w:rsid w:val="000B0ECA"/>
    <w:rsid w:val="000B0F82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22B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2EE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C0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26E"/>
    <w:rsid w:val="00392863"/>
    <w:rsid w:val="00396FFC"/>
    <w:rsid w:val="00397A5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971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6C33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88D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94D3D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639"/>
    <w:rsid w:val="00705D9F"/>
    <w:rsid w:val="00706171"/>
    <w:rsid w:val="00706C55"/>
    <w:rsid w:val="00714672"/>
    <w:rsid w:val="00717A3D"/>
    <w:rsid w:val="0072057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26A1"/>
    <w:rsid w:val="00994D7E"/>
    <w:rsid w:val="009976EE"/>
    <w:rsid w:val="00997FBF"/>
    <w:rsid w:val="009A403F"/>
    <w:rsid w:val="009A410E"/>
    <w:rsid w:val="009B1DA0"/>
    <w:rsid w:val="009B43E2"/>
    <w:rsid w:val="009B503C"/>
    <w:rsid w:val="009C0124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7BB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B74ED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6522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68FF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413"/>
    <w:rsid w:val="00C2444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97054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391"/>
    <w:rsid w:val="00E2356A"/>
    <w:rsid w:val="00E24775"/>
    <w:rsid w:val="00E27651"/>
    <w:rsid w:val="00E3733F"/>
    <w:rsid w:val="00E4091B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5DA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02E66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C2B"/>
    <w:rsid w:val="00F8179E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hyperlink" Target="https://www.gusrv.gov.ua/statinform/menu-ciny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stat.gov.ua/sites/default/files/migration/files/2023/190%202023/190%202023.pdf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40629215860893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12E-2"/>
                  <c:y val="-6.1086821734305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8925060179347682E-2"/>
                  <c:y val="-6.2673333457515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652864360599946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6.2362910123356638E-2"/>
                  <c:y val="6.5748430651981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5.8989390435691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5800760067365594E-2"/>
                  <c:y val="-6.2594034481749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3404343494017334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487210235338809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9966493550008378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236291012335663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7.1646312967877893E-2"/>
                  <c:y val="-5.065341823823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0.7</c:v>
                </c:pt>
                <c:pt idx="2">
                  <c:v>1.4</c:v>
                </c:pt>
                <c:pt idx="3">
                  <c:v>0.9</c:v>
                </c:pt>
                <c:pt idx="4">
                  <c:v>0</c:v>
                </c:pt>
                <c:pt idx="5">
                  <c:v>-0.2</c:v>
                </c:pt>
                <c:pt idx="6">
                  <c:v>0.4</c:v>
                </c:pt>
                <c:pt idx="7">
                  <c:v>1.3</c:v>
                </c:pt>
                <c:pt idx="8">
                  <c:v>0.4</c:v>
                </c:pt>
                <c:pt idx="9">
                  <c:v>0.5</c:v>
                </c:pt>
                <c:pt idx="10">
                  <c:v>0.9</c:v>
                </c:pt>
                <c:pt idx="11">
                  <c:v>0.9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5252400"/>
        <c:axId val="225252960"/>
      </c:lineChart>
      <c:catAx>
        <c:axId val="225252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252960"/>
        <c:crosses val="autoZero"/>
        <c:auto val="1"/>
        <c:lblAlgn val="ctr"/>
        <c:lblOffset val="100"/>
        <c:noMultiLvlLbl val="0"/>
      </c:catAx>
      <c:valAx>
        <c:axId val="225252960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25240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26E-2"/>
                  <c:y val="-8.8122982599462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236291012335663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9462662351976441E-2"/>
                  <c:y val="-6.9432373673804518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7883626808686986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5256880"/>
        <c:axId val="225257440"/>
      </c:lineChart>
      <c:catAx>
        <c:axId val="225256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257440"/>
        <c:crosses val="autoZero"/>
        <c:auto val="1"/>
        <c:lblAlgn val="ctr"/>
        <c:lblOffset val="100"/>
        <c:noMultiLvlLbl val="0"/>
      </c:catAx>
      <c:valAx>
        <c:axId val="225257440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2568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5746254403287133E-2"/>
                  <c:y val="-5.585284132906658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4.5228173729918435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0371229698375873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0091761098940889"/>
                  <c:y val="1.9420801742109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78E-2"/>
                  <c:y val="-7.051736576772760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0007490363009342E-3"/>
                  <c:y val="2.2860759605723719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5513388816273518E-2"/>
                  <c:y val="-0.100804220720302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0,6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3.7115994333233128E-2"/>
                  <c:y val="-6.8449496089548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69E-2"/>
                </c:manualLayout>
              </c:layout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1.6</c:v>
                </c:pt>
                <c:pt idx="2">
                  <c:v>2.9</c:v>
                </c:pt>
                <c:pt idx="3">
                  <c:v>1.9</c:v>
                </c:pt>
                <c:pt idx="4" formatCode="0.0">
                  <c:v>-0.5</c:v>
                </c:pt>
                <c:pt idx="5" formatCode="0.0">
                  <c:v>-1</c:v>
                </c:pt>
                <c:pt idx="6">
                  <c:v>-0.5</c:v>
                </c:pt>
                <c:pt idx="7">
                  <c:v>1.9</c:v>
                </c:pt>
                <c:pt idx="8">
                  <c:v>0.3</c:v>
                </c:pt>
                <c:pt idx="9">
                  <c:v>0.6</c:v>
                </c:pt>
                <c:pt idx="10">
                  <c:v>0.9</c:v>
                </c:pt>
                <c:pt idx="11">
                  <c:v>1.5</c:v>
                </c:pt>
                <c:pt idx="12">
                  <c:v>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25259680"/>
        <c:axId val="178530080"/>
      </c:lineChart>
      <c:catAx>
        <c:axId val="225259680"/>
        <c:scaling>
          <c:orientation val="minMax"/>
        </c:scaling>
        <c:delete val="0"/>
        <c:axPos val="b"/>
        <c:numFmt formatCode="#,##0.0" sourceLinked="0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78530080"/>
        <c:crosses val="autoZero"/>
        <c:auto val="1"/>
        <c:lblAlgn val="ctr"/>
        <c:lblOffset val="200"/>
        <c:noMultiLvlLbl val="0"/>
      </c:catAx>
      <c:valAx>
        <c:axId val="178530080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52596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29E-2"/>
                  <c:y val="0.1032013915629854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52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8.687442737448712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7563971187845347E-2"/>
                  <c:y val="9.811669831321674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7563971187845389E-2"/>
                  <c:y val="0.10935896925194637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9.300190764518689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-8.95619497815724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164266484196251E-2"/>
                  <c:y val="-8.175963670645722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09E-2"/>
                  <c:y val="-6.351263427653333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-7.83196788428427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9.799188254925138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90831862264E-2"/>
                  <c:y val="-0.10217630890573755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-0.1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0.1</c:v>
                </c:pt>
                <c:pt idx="6">
                  <c:v>0.1</c:v>
                </c:pt>
                <c:pt idx="7">
                  <c:v>0.7</c:v>
                </c:pt>
                <c:pt idx="8">
                  <c:v>0.1</c:v>
                </c:pt>
                <c:pt idx="9">
                  <c:v>0.1</c:v>
                </c:pt>
                <c:pt idx="10">
                  <c:v>0</c:v>
                </c:pt>
                <c:pt idx="11">
                  <c:v>0.2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3167104"/>
        <c:axId val="233167664"/>
      </c:lineChart>
      <c:catAx>
        <c:axId val="233167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167664"/>
        <c:crosses val="autoZero"/>
        <c:auto val="1"/>
        <c:lblAlgn val="ctr"/>
        <c:lblOffset val="200"/>
        <c:noMultiLvlLbl val="0"/>
      </c:catAx>
      <c:valAx>
        <c:axId val="233167664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16710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16E-2"/>
                  <c:y val="-8.791721439541810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295379392699305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9.3001907645186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382785783922201E-2"/>
                  <c:y val="8.6874427374487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9.031438523810166E-2"/>
                </c:manualLayout>
              </c:layout>
              <c:tx>
                <c:rich>
                  <a:bodyPr/>
                  <a:lstStyle/>
                  <a:p>
                    <a:fld id="{6376CCC1-0AFE-4CF8-8744-679F10CE580D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4.6382785783922048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0488152438021813E-2"/>
                  <c:y val="-8.5997176153992549E-2"/>
                </c:manualLayout>
              </c:layout>
              <c:tx>
                <c:rich>
                  <a:bodyPr/>
                  <a:lstStyle/>
                  <a:p>
                    <a:fld id="{4346DB63-702A-4E70-B413-72CEC62F1C8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0748903434107225E-2"/>
                  <c:y val="-8.9561949781572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5.6840727644754174E-2"/>
                  <c:y val="-8.1884452470422642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6.6645629431313705E-2"/>
                  <c:y val="-9.093403796700791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4.1941714678620248E-2"/>
                  <c:y val="8.9052949325685044E-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0.2</c:v>
                </c:pt>
                <c:pt idx="1">
                  <c:v>-1.1000000000000001</c:v>
                </c:pt>
                <c:pt idx="2">
                  <c:v>-0.3</c:v>
                </c:pt>
                <c:pt idx="3">
                  <c:v>1.1000000000000001</c:v>
                </c:pt>
                <c:pt idx="4">
                  <c:v>1.7</c:v>
                </c:pt>
                <c:pt idx="5">
                  <c:v>-0.2</c:v>
                </c:pt>
                <c:pt idx="6">
                  <c:v>0</c:v>
                </c:pt>
                <c:pt idx="7">
                  <c:v>2.1</c:v>
                </c:pt>
                <c:pt idx="8">
                  <c:v>1</c:v>
                </c:pt>
                <c:pt idx="9">
                  <c:v>1.1000000000000001</c:v>
                </c:pt>
                <c:pt idx="10">
                  <c:v>0.7</c:v>
                </c:pt>
                <c:pt idx="11">
                  <c:v>0.8</c:v>
                </c:pt>
                <c:pt idx="12">
                  <c:v>6.7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3169904"/>
        <c:axId val="233170464"/>
      </c:lineChart>
      <c:catAx>
        <c:axId val="233169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170464"/>
        <c:crosses val="autoZero"/>
        <c:auto val="1"/>
        <c:lblAlgn val="ctr"/>
        <c:lblOffset val="200"/>
        <c:noMultiLvlLbl val="0"/>
      </c:catAx>
      <c:valAx>
        <c:axId val="233170464"/>
        <c:scaling>
          <c:orientation val="minMax"/>
          <c:max val="7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316990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3AF3B5-E64D-43A0-B079-74EF3989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3608</Words>
  <Characters>2057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12</cp:revision>
  <cp:lastPrinted>2026-01-12T13:59:00Z</cp:lastPrinted>
  <dcterms:created xsi:type="dcterms:W3CDTF">2026-04-13T07:27:00Z</dcterms:created>
  <dcterms:modified xsi:type="dcterms:W3CDTF">2026-04-15T08:37:00Z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