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982"/>
      </w:tblGrid>
      <w:tr w:rsidR="00857874" w:rsidRPr="00AB3E99" w:rsidTr="00640B3D">
        <w:trPr>
          <w:trHeight w:val="300"/>
        </w:trPr>
        <w:tc>
          <w:tcPr>
            <w:tcW w:w="3487" w:type="pct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857874" w:rsidRPr="005C2EC8" w:rsidRDefault="00857874" w:rsidP="0070576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70245D69" wp14:editId="3E208319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:rsidR="00857874" w:rsidRPr="005C2EC8" w:rsidRDefault="00857874" w:rsidP="0070576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857874" w:rsidRPr="005C2EC8" w:rsidRDefault="00857874" w:rsidP="0070576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</w:t>
            </w:r>
            <w:r w:rsidRPr="00857874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23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.09.2025</w:t>
            </w:r>
          </w:p>
          <w:p w:rsidR="00857874" w:rsidRDefault="00857874" w:rsidP="0070576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857874" w:rsidRDefault="00857874" w:rsidP="0070576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857874" w:rsidRDefault="00857874" w:rsidP="00705760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857874" w:rsidRPr="00AB3E99" w:rsidRDefault="00857874" w:rsidP="00705760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 Рівненській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>
              <w:rPr>
                <w:rFonts w:ascii="Calibri" w:hAnsi="Calibri" w:cs="Calibri"/>
                <w:i/>
                <w:iCs/>
                <w:color w:val="DC9529"/>
                <w:lang w:val="en-US"/>
              </w:rPr>
              <w:t>c</w:t>
            </w:r>
            <w:r>
              <w:rPr>
                <w:rFonts w:ascii="Calibri" w:hAnsi="Calibri" w:cs="Calibri"/>
                <w:i/>
                <w:iCs/>
                <w:color w:val="DC9529"/>
              </w:rPr>
              <w:t>ерпень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1513" w:type="pct"/>
            <w:tcBorders>
              <w:left w:val="single" w:sz="4" w:space="0" w:color="DB9528"/>
              <w:bottom w:val="single" w:sz="4" w:space="0" w:color="DB9528"/>
            </w:tcBorders>
          </w:tcPr>
          <w:p w:rsidR="00857874" w:rsidRPr="00B60B5A" w:rsidRDefault="00857874" w:rsidP="0070576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00523CF6" wp14:editId="6DF96BE7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7874" w:rsidRPr="00B60B5A" w:rsidRDefault="00857874" w:rsidP="00705760">
            <w:pPr>
              <w:ind w:left="186"/>
            </w:pPr>
          </w:p>
          <w:p w:rsidR="00857874" w:rsidRPr="00B60B5A" w:rsidRDefault="00857874" w:rsidP="00705760">
            <w:pPr>
              <w:ind w:left="186"/>
            </w:pPr>
          </w:p>
        </w:tc>
      </w:tr>
      <w:tr w:rsidR="00857874" w:rsidRPr="00F57ACB" w:rsidTr="00640B3D">
        <w:trPr>
          <w:trHeight w:val="1260"/>
        </w:trPr>
        <w:tc>
          <w:tcPr>
            <w:tcW w:w="3487" w:type="pct"/>
            <w:vMerge/>
          </w:tcPr>
          <w:p w:rsidR="00857874" w:rsidRPr="00E02D0D" w:rsidRDefault="00857874" w:rsidP="007057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3" w:type="pct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857874" w:rsidRDefault="00857874" w:rsidP="00705760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857874" w:rsidRPr="002530AB" w:rsidRDefault="00857874" w:rsidP="00705760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857874" w:rsidRPr="009A410E" w:rsidRDefault="00857874" w:rsidP="0070576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14AD6227" wp14:editId="5A9B1CCD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xmlns:w15="http://schemas.microsoft.com/office/word/2012/wordml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857874" w:rsidRPr="000802BE" w:rsidRDefault="00857874" w:rsidP="00705760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0BACCBE1" wp14:editId="7F161D53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xmlns:w15="http://schemas.microsoft.com/office/word/2012/wordml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</w:p>
          <w:p w:rsidR="00857874" w:rsidRPr="00E94112" w:rsidRDefault="00857874" w:rsidP="00705760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0E6FE7E6" wp14:editId="762027DC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26-68-04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.</w:t>
            </w:r>
          </w:p>
        </w:tc>
      </w:tr>
    </w:tbl>
    <w:p w:rsidR="00846C6B" w:rsidRDefault="00846C6B" w:rsidP="00111992">
      <w:pPr>
        <w:pStyle w:val="--12"/>
      </w:pPr>
      <w:bookmarkStart w:id="0" w:name="OLE_LINK1"/>
    </w:p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</w:t>
      </w:r>
      <w:r w:rsidR="00640B3D">
        <w:rPr>
          <w:rFonts w:ascii="Calibri" w:hAnsi="Calibri" w:cs="Calibri"/>
          <w:color w:val="1F4E79" w:themeColor="accent5" w:themeShade="80"/>
        </w:rPr>
        <w:t>у</w:t>
      </w:r>
      <w:r w:rsidRPr="3259EAD8">
        <w:rPr>
          <w:rFonts w:ascii="Calibri" w:hAnsi="Calibri" w:cs="Calibri"/>
          <w:color w:val="1F4E79" w:themeColor="accent5" w:themeShade="80"/>
        </w:rPr>
        <w:t xml:space="preserve"> січні</w:t>
      </w:r>
      <w:r w:rsidR="1822C29C" w:rsidRPr="3259EAD8">
        <w:rPr>
          <w:rFonts w:ascii="Calibri" w:hAnsi="Calibri" w:cs="Calibri"/>
          <w:color w:val="1F4E79" w:themeColor="accent5" w:themeShade="80"/>
        </w:rPr>
        <w:t>−</w:t>
      </w:r>
      <w:r w:rsidR="00640B3D">
        <w:rPr>
          <w:rFonts w:ascii="Calibri" w:hAnsi="Calibri" w:cs="Calibri"/>
          <w:color w:val="1F4E79" w:themeColor="accent5" w:themeShade="80"/>
        </w:rPr>
        <w:t>серпні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640B3D">
        <w:rPr>
          <w:rFonts w:ascii="Calibri" w:hAnsi="Calibri" w:cs="Calibri"/>
          <w:color w:val="1F4E79" w:themeColor="accent5" w:themeShade="80"/>
        </w:rPr>
        <w:t>серпнем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9D3F9E">
        <w:rPr>
          <w:rFonts w:ascii="Calibri" w:hAnsi="Calibri" w:cs="Calibri"/>
          <w:color w:val="1F4E79" w:themeColor="accent5" w:themeShade="80"/>
        </w:rPr>
        <w:t>4,8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>у % до відповідного періоду попереднього року</w:t>
      </w:r>
    </w:p>
    <w:p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410"/>
        <w:gridCol w:w="1985"/>
        <w:gridCol w:w="2038"/>
      </w:tblGrid>
      <w:tr w:rsidR="00AE21C4" w:rsidRPr="00773764" w:rsidTr="00640B3D">
        <w:trPr>
          <w:trHeight w:val="247"/>
        </w:trPr>
        <w:tc>
          <w:tcPr>
            <w:tcW w:w="1682" w:type="pct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 сільського господарства</w:t>
            </w:r>
          </w:p>
        </w:tc>
        <w:tc>
          <w:tcPr>
            <w:tcW w:w="2076" w:type="pct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У тому числі</w:t>
            </w:r>
          </w:p>
        </w:tc>
      </w:tr>
      <w:tr w:rsidR="00AE21C4" w:rsidRPr="00773764" w:rsidTr="00640B3D">
        <w:tc>
          <w:tcPr>
            <w:tcW w:w="1682" w:type="pct"/>
            <w:vMerge/>
            <w:vAlign w:val="center"/>
            <w:hideMark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1243" w:type="pct"/>
            <w:vMerge/>
            <w:vAlign w:val="center"/>
            <w:hideMark/>
          </w:tcPr>
          <w:p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рослинництва 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инництва </w:t>
            </w: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BE307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95,2</w:t>
            </w: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BE307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92,6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BE307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100,9</w:t>
            </w: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110,7</w:t>
            </w: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104,0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124,6</w:t>
            </w:r>
          </w:p>
        </w:tc>
      </w:tr>
      <w:tr w:rsidR="00AE21C4" w:rsidRPr="00B43F7F" w:rsidTr="00BE3078">
        <w:tc>
          <w:tcPr>
            <w:tcW w:w="168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12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87,7</w:t>
            </w:r>
          </w:p>
        </w:tc>
        <w:tc>
          <w:tcPr>
            <w:tcW w:w="1024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87,3</w:t>
            </w:r>
          </w:p>
        </w:tc>
        <w:tc>
          <w:tcPr>
            <w:tcW w:w="1052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B50554" w:rsidP="00BE307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88,7</w:t>
            </w:r>
          </w:p>
        </w:tc>
      </w:tr>
    </w:tbl>
    <w:p w:rsidR="37DCEB36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55132" w:rsidRPr="002923D5" w:rsidTr="00640B3D">
        <w:tc>
          <w:tcPr>
            <w:tcW w:w="5000" w:type="pct"/>
          </w:tcPr>
          <w:p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AA623CC" wp14:editId="62B83322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F8E7A04" wp14:editId="27EBBD0D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19C06E25" wp14:editId="064E53C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:rsidTr="00640B3D">
        <w:tc>
          <w:tcPr>
            <w:tcW w:w="5000" w:type="pct"/>
          </w:tcPr>
          <w:p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</w:t>
            </w:r>
            <w:r w:rsidR="00640B3D">
              <w:rPr>
                <w:rFonts w:ascii="Calibri" w:eastAsia="Calibri" w:hAnsi="Calibri" w:cs="Calibri"/>
                <w:color w:val="1F4E79" w:themeColor="accent5" w:themeShade="80"/>
              </w:rPr>
              <w:t>–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на основі даних щодо продукції рослинництва та тваринництва. 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№37-сг (місячна) "Звіт про збирання врожаю сільськогосподарських культур" та формою №</w:t>
            </w:r>
            <w:r w:rsidR="0E539199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0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:rsidR="00A55132" w:rsidRPr="00967633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05F137C4" wp14:editId="11F50358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:rsidTr="00640B3D">
        <w:tc>
          <w:tcPr>
            <w:tcW w:w="5000" w:type="pct"/>
          </w:tcPr>
          <w:p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  <w:bookmarkStart w:id="1" w:name="_GoBack"/>
      <w:bookmarkEnd w:id="1"/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40B3D" w:rsidRDefault="00640B3D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8F583E" w:rsidRDefault="008F583E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rPr>
          <w:rFonts w:ascii="Calibri" w:hAnsi="Calibri"/>
        </w:rPr>
      </w:pPr>
    </w:p>
    <w:p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5000" w:type="pct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854"/>
      </w:tblGrid>
      <w:tr w:rsidR="00A36402" w:rsidTr="00640B3D">
        <w:trPr>
          <w:trHeight w:val="977"/>
        </w:trPr>
        <w:tc>
          <w:tcPr>
            <w:tcW w:w="5000" w:type="pct"/>
            <w:tcBorders>
              <w:left w:val="single" w:sz="12" w:space="0" w:color="DB9528"/>
            </w:tcBorders>
          </w:tcPr>
          <w:p w:rsidR="00857874" w:rsidRPr="008F583E" w:rsidRDefault="00857874" w:rsidP="00857874">
            <w:pPr>
              <w:ind w:left="57"/>
              <w:rPr>
                <w:rFonts w:asciiTheme="majorHAnsi" w:hAnsiTheme="majorHAnsi" w:cs="Calibri Light"/>
                <w:color w:val="666666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>Довідка: тел. (036-2) 26-56-37</w:t>
            </w:r>
            <w:r w:rsidR="008F583E" w:rsidRPr="008F583E">
              <w:rPr>
                <w:rFonts w:asciiTheme="majorHAnsi" w:hAnsiTheme="majorHAnsi" w:cs="Calibri Light"/>
                <w:color w:val="666666"/>
              </w:rPr>
              <w:t xml:space="preserve">; </w:t>
            </w:r>
            <w:r w:rsidR="008F583E" w:rsidRPr="008F583E">
              <w:rPr>
                <w:rFonts w:asciiTheme="majorHAnsi" w:hAnsiTheme="majorHAnsi"/>
                <w:lang w:val="en-US"/>
              </w:rPr>
              <w:t>e</w:t>
            </w:r>
            <w:r w:rsidR="008F583E" w:rsidRPr="008F583E">
              <w:rPr>
                <w:rFonts w:asciiTheme="majorHAnsi" w:hAnsiTheme="majorHAnsi"/>
              </w:rPr>
              <w:t>-</w:t>
            </w:r>
            <w:r w:rsidR="008F583E" w:rsidRPr="008F583E">
              <w:rPr>
                <w:rFonts w:asciiTheme="majorHAnsi" w:hAnsiTheme="majorHAnsi"/>
                <w:lang w:val="en-US"/>
              </w:rPr>
              <w:t>mail</w:t>
            </w:r>
            <w:r w:rsidR="008F583E" w:rsidRPr="008F583E">
              <w:rPr>
                <w:rFonts w:asciiTheme="majorHAnsi" w:hAnsiTheme="majorHAnsi"/>
              </w:rPr>
              <w:t xml:space="preserve">: </w:t>
            </w:r>
            <w:r w:rsidR="008F583E" w:rsidRPr="008F583E">
              <w:rPr>
                <w:rFonts w:asciiTheme="majorHAnsi" w:hAnsiTheme="majorHAnsi"/>
                <w:color w:val="0563C1"/>
              </w:rPr>
              <w:t>gus@rv.ukrstat.gov.ua</w:t>
            </w:r>
            <w:r w:rsidR="008F583E" w:rsidRPr="008F583E">
              <w:rPr>
                <w:rFonts w:asciiTheme="majorHAnsi" w:hAnsiTheme="majorHAnsi"/>
              </w:rPr>
              <w:t xml:space="preserve"> </w:t>
            </w:r>
          </w:p>
          <w:p w:rsidR="00857874" w:rsidRPr="008F583E" w:rsidRDefault="00857874" w:rsidP="00857874">
            <w:pPr>
              <w:widowControl w:val="0"/>
              <w:rPr>
                <w:rFonts w:asciiTheme="majorHAnsi" w:hAnsiTheme="majorHAnsi"/>
                <w:u w:val="single"/>
                <w:lang w:val="ru-RU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 xml:space="preserve"> Більше інформації: http://www.gusrv.gov.ua</w:t>
            </w:r>
          </w:p>
          <w:p w:rsidR="00A36402" w:rsidRPr="005E0CF1" w:rsidRDefault="00857874" w:rsidP="00857874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8F583E">
              <w:rPr>
                <w:rFonts w:asciiTheme="majorHAnsi" w:hAnsiTheme="majorHAnsi" w:cs="Calibri Light"/>
                <w:color w:val="666666"/>
              </w:rPr>
              <w:t>© Головне управління статистики у Рівненській. області, 2025</w:t>
            </w:r>
          </w:p>
        </w:tc>
      </w:tr>
    </w:tbl>
    <w:p w:rsidR="00A36402" w:rsidRDefault="00A36402" w:rsidP="00A55132">
      <w:pPr>
        <w:widowControl w:val="0"/>
      </w:pPr>
    </w:p>
    <w:sectPr w:rsidR="00A36402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161" w:rsidRDefault="00331161" w:rsidP="005345A4">
      <w:r>
        <w:separator/>
      </w:r>
    </w:p>
  </w:endnote>
  <w:endnote w:type="continuationSeparator" w:id="0">
    <w:p w:rsidR="00331161" w:rsidRDefault="0033116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F583E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161" w:rsidRDefault="00331161" w:rsidP="005345A4">
      <w:r>
        <w:separator/>
      </w:r>
    </w:p>
  </w:footnote>
  <w:footnote w:type="continuationSeparator" w:id="0">
    <w:p w:rsidR="00331161" w:rsidRDefault="0033116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6pt;height:39.6pt;visibility:visible;mso-wrap-style:square" o:bullet="t">
        <v:imagedata r:id="rId1" o:title=""/>
      </v:shape>
    </w:pict>
  </w:numPicBullet>
  <w:numPicBullet w:numPicBulletId="1">
    <w:pict>
      <v:shape id="_x0000_i1039" type="#_x0000_t75" style="width:36.4pt;height:36.4pt;visibility:visible;mso-wrap-style:square" o:bullet="t">
        <v:imagedata r:id="rId2" o:title=""/>
      </v:shape>
    </w:pict>
  </w:numPicBullet>
  <w:numPicBullet w:numPicBulletId="2">
    <w:pict>
      <v:shape id="_x0000_i1040" type="#_x0000_t75" style="width:36.4pt;height:36.4pt;visibility:visible;mso-wrap-style:square" o:bullet="t">
        <v:imagedata r:id="rId3" o:title=""/>
      </v:shape>
    </w:pict>
  </w:numPicBullet>
  <w:numPicBullet w:numPicBulletId="3">
    <w:pict>
      <v:shape id="_x0000_i1041" type="#_x0000_t75" style="width:36.4pt;height:36.4pt;visibility:visible;mso-wrap-style:square" o:bullet="t">
        <v:imagedata r:id="rId4" o:title=""/>
      </v:shape>
    </w:pict>
  </w:numPicBullet>
  <w:numPicBullet w:numPicBulletId="4">
    <w:pict>
      <v:shape id="_x0000_i1042" type="#_x0000_t75" style="width:37.2pt;height:36.4pt;visibility:visible;mso-wrap-style:square" o:bullet="t">
        <v:imagedata r:id="rId5" o:title=""/>
      </v:shape>
    </w:pict>
  </w:numPicBullet>
  <w:numPicBullet w:numPicBulletId="5">
    <w:pict>
      <v:shape id="_x0000_i1043" type="#_x0000_t75" style="width:37.2pt;height:36.4pt;visibility:visible;mso-wrap-style:square" o:bullet="t">
        <v:imagedata r:id="rId6" o:title=""/>
      </v:shape>
    </w:pict>
  </w:numPicBullet>
  <w:numPicBullet w:numPicBulletId="6">
    <w:pict>
      <v:shape id="_x0000_i1044" type="#_x0000_t75" style="width:37.2pt;height:36.4pt;visibility:visible;mso-wrap-style:square" o:bullet="t">
        <v:imagedata r:id="rId7" o:title=""/>
      </v:shape>
    </w:pict>
  </w:numPicBullet>
  <w:numPicBullet w:numPicBulletId="7">
    <w:pict>
      <v:shape id="_x0000_i1045" type="#_x0000_t75" style="width:37.2pt;height:37.2pt;visibility:visible;mso-wrap-style:square" o:bullet="t">
        <v:imagedata r:id="rId8" o:title=""/>
      </v:shape>
    </w:pict>
  </w:numPicBullet>
  <w:numPicBullet w:numPicBulletId="8">
    <w:pict>
      <v:shape id="_x0000_i1046" type="#_x0000_t75" style="width:37.2pt;height:37.2pt;visibility:visible;mso-wrap-style:square" o:bullet="t">
        <v:imagedata r:id="rId9" o:title=""/>
      </v:shape>
    </w:pict>
  </w:numPicBullet>
  <w:numPicBullet w:numPicBulletId="9">
    <w:pict>
      <v:shape id="_x0000_i1047" type="#_x0000_t75" style="width:37.2pt;height:37.2pt;visibility:visible;mso-wrap-style:square" o:bullet="t">
        <v:imagedata r:id="rId10" o:title=""/>
      </v:shape>
    </w:pict>
  </w:numPicBullet>
  <w:numPicBullet w:numPicBulletId="10">
    <w:pict>
      <v:shape id="_x0000_i1048" type="#_x0000_t75" style="width:37.2pt;height:37.2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4pt;height:8.4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38F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0B3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57874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583E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7633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3F9E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554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078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ние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ние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4.emf"/><Relationship Id="rId18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3.emf"/><Relationship Id="rId17" Type="http://schemas.openxmlformats.org/officeDocument/2006/relationships/image" Target="media/image18.svg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hyperlink" Target="https://www.ukrstat.gov.ua/norm_doc/2023/180/18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5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purl.org/dc/terms/"/>
    <ds:schemaRef ds:uri="http://www.w3.org/XML/1998/namespace"/>
    <ds:schemaRef ds:uri="94080eec-b6b4-424a-9077-b67525ac751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63581625-5405-4f4c-b8da-aeb7be2e81a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634212-E0A9-4EFB-A45F-01253A3D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2247</Words>
  <Characters>1282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user2</cp:lastModifiedBy>
  <cp:revision>9</cp:revision>
  <cp:lastPrinted>2025-09-22T06:55:00Z</cp:lastPrinted>
  <dcterms:created xsi:type="dcterms:W3CDTF">2025-09-18T11:24:00Z</dcterms:created>
  <dcterms:modified xsi:type="dcterms:W3CDTF">2025-09-22T06:55:00Z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