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3E4F00" w:rsidP="00756DCF">
      <w:pPr>
        <w:spacing w:before="120" w:after="0" w:line="240" w:lineRule="auto"/>
        <w:rPr>
          <w:noProof/>
          <w:color w:val="000000"/>
          <w:sz w:val="26"/>
          <w:szCs w:val="26"/>
        </w:rPr>
      </w:pPr>
      <w:r>
        <w:rPr>
          <w:noProof/>
          <w:color w:val="000000"/>
          <w:sz w:val="26"/>
          <w:szCs w:val="26"/>
        </w:rPr>
        <w:t>16</w:t>
      </w:r>
      <w:r w:rsidR="00756DCF" w:rsidRPr="00FF4B69">
        <w:rPr>
          <w:noProof/>
          <w:color w:val="000000"/>
          <w:sz w:val="26"/>
          <w:szCs w:val="26"/>
        </w:rPr>
        <w:t>.</w:t>
      </w:r>
      <w:r w:rsidR="0042562B">
        <w:rPr>
          <w:noProof/>
          <w:color w:val="000000"/>
          <w:sz w:val="26"/>
          <w:szCs w:val="26"/>
        </w:rPr>
        <w:t>07</w:t>
      </w:r>
      <w:r w:rsidR="00756DCF" w:rsidRPr="00283739">
        <w:rPr>
          <w:noProof/>
          <w:color w:val="000000"/>
          <w:sz w:val="26"/>
          <w:szCs w:val="26"/>
        </w:rPr>
        <w:t>.20</w:t>
      </w:r>
      <w:r w:rsidR="00756DCF">
        <w:rPr>
          <w:noProof/>
          <w:color w:val="000000"/>
          <w:sz w:val="26"/>
          <w:szCs w:val="26"/>
        </w:rPr>
        <w:t>21</w:t>
      </w:r>
    </w:p>
    <w:p w:rsidR="00756DCF" w:rsidRPr="00283739" w:rsidRDefault="00756DCF" w:rsidP="00756DCF">
      <w:pPr>
        <w:spacing w:after="0" w:line="240" w:lineRule="auto"/>
        <w:jc w:val="center"/>
        <w:rPr>
          <w:b/>
          <w:color w:val="000000"/>
          <w:sz w:val="26"/>
          <w:szCs w:val="26"/>
        </w:rPr>
      </w:pPr>
    </w:p>
    <w:p w:rsidR="00756DCF" w:rsidRDefault="00756DCF" w:rsidP="00756DCF">
      <w:pPr>
        <w:spacing w:after="0" w:line="240" w:lineRule="auto"/>
        <w:jc w:val="center"/>
        <w:rPr>
          <w:b/>
          <w:color w:val="000000"/>
          <w:sz w:val="26"/>
          <w:szCs w:val="26"/>
        </w:rPr>
      </w:pPr>
      <w:r>
        <w:rPr>
          <w:b/>
          <w:color w:val="000000"/>
          <w:sz w:val="26"/>
          <w:szCs w:val="26"/>
        </w:rPr>
        <w:t>Зовнішня торгівля товарами Рівненської області</w:t>
      </w:r>
    </w:p>
    <w:p w:rsidR="00756DCF" w:rsidRPr="00F97603" w:rsidRDefault="00756DCF" w:rsidP="00756DCF">
      <w:pPr>
        <w:spacing w:after="0" w:line="240" w:lineRule="auto"/>
        <w:jc w:val="center"/>
        <w:rPr>
          <w:b/>
          <w:color w:val="000000"/>
          <w:sz w:val="26"/>
          <w:szCs w:val="26"/>
        </w:rPr>
      </w:pPr>
      <w:r>
        <w:rPr>
          <w:b/>
          <w:color w:val="000000"/>
          <w:sz w:val="26"/>
          <w:szCs w:val="26"/>
        </w:rPr>
        <w:t>у січні</w:t>
      </w:r>
      <w:r w:rsidR="00FC51B1">
        <w:rPr>
          <w:b/>
          <w:color w:val="000000"/>
          <w:sz w:val="26"/>
          <w:szCs w:val="26"/>
        </w:rPr>
        <w:t>–</w:t>
      </w:r>
      <w:r w:rsidR="004F048D">
        <w:rPr>
          <w:b/>
          <w:color w:val="000000"/>
          <w:sz w:val="26"/>
          <w:szCs w:val="26"/>
        </w:rPr>
        <w:t>травні</w:t>
      </w:r>
      <w:r>
        <w:rPr>
          <w:b/>
          <w:color w:val="000000"/>
          <w:sz w:val="26"/>
          <w:szCs w:val="26"/>
        </w:rPr>
        <w:t xml:space="preserve"> 2021 року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6DCF" w:rsidP="00756DCF">
      <w:pPr>
        <w:pStyle w:val="-"/>
        <w:ind w:firstLine="709"/>
        <w:jc w:val="both"/>
        <w:rPr>
          <w:rFonts w:ascii="Calibri" w:hAnsi="Calibri"/>
          <w:b w:val="0"/>
          <w:bCs/>
          <w:sz w:val="26"/>
          <w:szCs w:val="26"/>
        </w:rPr>
      </w:pPr>
      <w:r w:rsidRPr="00986FA6">
        <w:rPr>
          <w:rFonts w:ascii="Calibri" w:hAnsi="Calibri"/>
          <w:b w:val="0"/>
          <w:bCs/>
          <w:sz w:val="26"/>
          <w:szCs w:val="26"/>
        </w:rPr>
        <w:t xml:space="preserve">У </w:t>
      </w:r>
      <w:r>
        <w:rPr>
          <w:rFonts w:ascii="Calibri" w:hAnsi="Calibri"/>
          <w:b w:val="0"/>
          <w:bCs/>
          <w:sz w:val="26"/>
          <w:szCs w:val="26"/>
        </w:rPr>
        <w:t>січні</w:t>
      </w:r>
      <w:r w:rsidR="00FE018F">
        <w:rPr>
          <w:rFonts w:ascii="Calibri" w:hAnsi="Calibri"/>
          <w:b w:val="0"/>
          <w:bCs/>
          <w:sz w:val="26"/>
          <w:szCs w:val="26"/>
        </w:rPr>
        <w:t>–</w:t>
      </w:r>
      <w:r w:rsidR="004F048D">
        <w:rPr>
          <w:rFonts w:ascii="Calibri" w:hAnsi="Calibri"/>
          <w:b w:val="0"/>
          <w:bCs/>
          <w:sz w:val="26"/>
          <w:szCs w:val="26"/>
        </w:rPr>
        <w:t>травні</w:t>
      </w:r>
      <w:r>
        <w:rPr>
          <w:rFonts w:ascii="Calibri" w:hAnsi="Calibri"/>
          <w:b w:val="0"/>
          <w:bCs/>
          <w:sz w:val="26"/>
          <w:szCs w:val="26"/>
        </w:rPr>
        <w:t xml:space="preserve"> 2021</w:t>
      </w:r>
      <w:r w:rsidR="00FE018F">
        <w:rPr>
          <w:rFonts w:ascii="Calibri" w:hAnsi="Calibri"/>
          <w:b w:val="0"/>
          <w:bCs/>
          <w:sz w:val="26"/>
          <w:szCs w:val="26"/>
        </w:rPr>
        <w:t>р</w:t>
      </w:r>
      <w:r w:rsidR="004F048D">
        <w:rPr>
          <w:rFonts w:ascii="Calibri" w:hAnsi="Calibri"/>
          <w:b w:val="0"/>
          <w:bCs/>
          <w:sz w:val="26"/>
          <w:szCs w:val="26"/>
        </w:rPr>
        <w:t>. експорт товарів становив 235,1</w:t>
      </w:r>
      <w:r>
        <w:rPr>
          <w:rFonts w:ascii="Calibri" w:hAnsi="Calibri"/>
          <w:b w:val="0"/>
          <w:bCs/>
          <w:sz w:val="26"/>
          <w:szCs w:val="26"/>
        </w:rPr>
        <w:t xml:space="preserve"> млн</w:t>
      </w:r>
      <w:r w:rsidRPr="00986FA6">
        <w:rPr>
          <w:rFonts w:ascii="Calibri" w:hAnsi="Calibri"/>
          <w:b w:val="0"/>
          <w:bCs/>
          <w:sz w:val="26"/>
          <w:szCs w:val="26"/>
        </w:rPr>
        <w:t xml:space="preserve">.дол. США, </w:t>
      </w:r>
      <w:r w:rsidR="004F048D">
        <w:rPr>
          <w:rFonts w:ascii="Calibri" w:hAnsi="Calibri"/>
          <w:b w:val="0"/>
          <w:bCs/>
          <w:sz w:val="26"/>
          <w:szCs w:val="26"/>
        </w:rPr>
        <w:t>або 131,6</w:t>
      </w:r>
      <w:r>
        <w:rPr>
          <w:rFonts w:ascii="Calibri" w:hAnsi="Calibri"/>
          <w:b w:val="0"/>
          <w:bCs/>
          <w:sz w:val="26"/>
          <w:szCs w:val="26"/>
        </w:rPr>
        <w:t>% п</w:t>
      </w:r>
      <w:r w:rsidRPr="00986FA6">
        <w:rPr>
          <w:rFonts w:ascii="Calibri" w:hAnsi="Calibri"/>
          <w:b w:val="0"/>
          <w:bCs/>
          <w:sz w:val="26"/>
          <w:szCs w:val="26"/>
        </w:rPr>
        <w:t xml:space="preserve">орівняно </w:t>
      </w:r>
      <w:r>
        <w:rPr>
          <w:rFonts w:ascii="Calibri" w:hAnsi="Calibri"/>
          <w:b w:val="0"/>
          <w:bCs/>
          <w:sz w:val="26"/>
          <w:szCs w:val="26"/>
        </w:rPr>
        <w:t>з січнем</w:t>
      </w:r>
      <w:r w:rsidR="00FC51B1">
        <w:rPr>
          <w:rFonts w:ascii="Calibri" w:hAnsi="Calibri"/>
          <w:b w:val="0"/>
          <w:bCs/>
          <w:sz w:val="26"/>
          <w:szCs w:val="26"/>
        </w:rPr>
        <w:t>–</w:t>
      </w:r>
      <w:r w:rsidR="004F048D">
        <w:rPr>
          <w:rFonts w:ascii="Calibri" w:hAnsi="Calibri"/>
          <w:b w:val="0"/>
          <w:bCs/>
          <w:sz w:val="26"/>
          <w:szCs w:val="26"/>
        </w:rPr>
        <w:t>травнем</w:t>
      </w:r>
      <w:r w:rsidR="00AB68CB">
        <w:rPr>
          <w:rFonts w:ascii="Calibri" w:hAnsi="Calibri"/>
          <w:b w:val="0"/>
          <w:bCs/>
          <w:sz w:val="26"/>
          <w:szCs w:val="26"/>
        </w:rPr>
        <w:t xml:space="preserve"> </w:t>
      </w:r>
      <w:r>
        <w:rPr>
          <w:rFonts w:ascii="Calibri" w:hAnsi="Calibri"/>
          <w:b w:val="0"/>
          <w:bCs/>
          <w:sz w:val="26"/>
          <w:szCs w:val="26"/>
        </w:rPr>
        <w:t xml:space="preserve">2020р., </w:t>
      </w:r>
      <w:r w:rsidRPr="00986FA6">
        <w:rPr>
          <w:rFonts w:ascii="Calibri" w:hAnsi="Calibri"/>
          <w:b w:val="0"/>
          <w:bCs/>
          <w:sz w:val="26"/>
          <w:szCs w:val="26"/>
        </w:rPr>
        <w:t xml:space="preserve">імпорт – </w:t>
      </w:r>
      <w:r w:rsidR="004F048D">
        <w:rPr>
          <w:rFonts w:ascii="Calibri" w:hAnsi="Calibri"/>
          <w:b w:val="0"/>
          <w:bCs/>
          <w:sz w:val="26"/>
          <w:szCs w:val="26"/>
        </w:rPr>
        <w:t>187,4</w:t>
      </w:r>
      <w:r>
        <w:rPr>
          <w:rFonts w:ascii="Calibri" w:hAnsi="Calibri"/>
          <w:b w:val="0"/>
          <w:bCs/>
          <w:sz w:val="26"/>
          <w:szCs w:val="26"/>
        </w:rPr>
        <w:t xml:space="preserve"> млн</w:t>
      </w:r>
      <w:r w:rsidRPr="00986FA6">
        <w:rPr>
          <w:rFonts w:ascii="Calibri" w:hAnsi="Calibri"/>
          <w:b w:val="0"/>
          <w:bCs/>
          <w:sz w:val="26"/>
          <w:szCs w:val="26"/>
        </w:rPr>
        <w:t>.дол.</w:t>
      </w:r>
      <w:r w:rsidR="00032F61">
        <w:rPr>
          <w:rFonts w:ascii="Calibri" w:hAnsi="Calibri"/>
          <w:b w:val="0"/>
          <w:bCs/>
          <w:sz w:val="26"/>
          <w:szCs w:val="26"/>
        </w:rPr>
        <w:t xml:space="preserve">, або </w:t>
      </w:r>
      <w:r w:rsidR="00F5602C">
        <w:rPr>
          <w:rFonts w:ascii="Calibri" w:hAnsi="Calibri"/>
          <w:b w:val="0"/>
          <w:bCs/>
          <w:sz w:val="26"/>
          <w:szCs w:val="26"/>
        </w:rPr>
        <w:t xml:space="preserve">в </w:t>
      </w:r>
      <w:r w:rsidR="00032F61">
        <w:rPr>
          <w:rFonts w:ascii="Calibri" w:hAnsi="Calibri"/>
          <w:b w:val="0"/>
          <w:bCs/>
          <w:sz w:val="26"/>
          <w:szCs w:val="26"/>
        </w:rPr>
        <w:t>1</w:t>
      </w:r>
      <w:r w:rsidR="00F5602C">
        <w:rPr>
          <w:rFonts w:ascii="Calibri" w:hAnsi="Calibri"/>
          <w:b w:val="0"/>
          <w:bCs/>
          <w:sz w:val="26"/>
          <w:szCs w:val="26"/>
        </w:rPr>
        <w:t>,</w:t>
      </w:r>
      <w:r w:rsidR="00032F61">
        <w:rPr>
          <w:rFonts w:ascii="Calibri" w:hAnsi="Calibri"/>
          <w:b w:val="0"/>
          <w:bCs/>
          <w:sz w:val="26"/>
          <w:szCs w:val="26"/>
        </w:rPr>
        <w:t>6</w:t>
      </w:r>
      <w:r w:rsidR="00F5602C">
        <w:rPr>
          <w:rFonts w:ascii="Calibri" w:hAnsi="Calibri"/>
          <w:b w:val="0"/>
          <w:bCs/>
          <w:sz w:val="26"/>
          <w:szCs w:val="26"/>
        </w:rPr>
        <w:t xml:space="preserve"> раза більше</w:t>
      </w:r>
      <w:r>
        <w:rPr>
          <w:rFonts w:ascii="Calibri" w:hAnsi="Calibri"/>
          <w:b w:val="0"/>
          <w:bCs/>
          <w:sz w:val="26"/>
          <w:szCs w:val="26"/>
        </w:rPr>
        <w:t>.</w:t>
      </w:r>
      <w:r w:rsidRPr="00986FA6">
        <w:rPr>
          <w:rFonts w:ascii="Calibri" w:hAnsi="Calibri"/>
          <w:b w:val="0"/>
          <w:bCs/>
          <w:sz w:val="26"/>
          <w:szCs w:val="26"/>
        </w:rPr>
        <w:t xml:space="preserve"> Позитивне сальдо с</w:t>
      </w:r>
      <w:r>
        <w:rPr>
          <w:rFonts w:ascii="Calibri" w:hAnsi="Calibri"/>
          <w:b w:val="0"/>
          <w:bCs/>
          <w:sz w:val="26"/>
          <w:szCs w:val="26"/>
        </w:rPr>
        <w:t>кла</w:t>
      </w:r>
      <w:r w:rsidRPr="00986FA6">
        <w:rPr>
          <w:rFonts w:ascii="Calibri" w:hAnsi="Calibri"/>
          <w:b w:val="0"/>
          <w:bCs/>
          <w:sz w:val="26"/>
          <w:szCs w:val="26"/>
        </w:rPr>
        <w:t>ло</w:t>
      </w:r>
      <w:r w:rsidR="00032F61">
        <w:rPr>
          <w:rFonts w:ascii="Calibri" w:hAnsi="Calibri"/>
          <w:b w:val="0"/>
          <w:bCs/>
          <w:sz w:val="26"/>
          <w:szCs w:val="26"/>
        </w:rPr>
        <w:t xml:space="preserve"> 47,7</w:t>
      </w:r>
      <w:r>
        <w:rPr>
          <w:rFonts w:ascii="Calibri" w:hAnsi="Calibri"/>
          <w:b w:val="0"/>
          <w:bCs/>
          <w:sz w:val="26"/>
          <w:szCs w:val="26"/>
        </w:rPr>
        <w:t xml:space="preserve"> млн</w:t>
      </w:r>
      <w:r w:rsidRPr="00986FA6">
        <w:rPr>
          <w:rFonts w:ascii="Calibri" w:hAnsi="Calibri"/>
          <w:b w:val="0"/>
          <w:bCs/>
          <w:sz w:val="26"/>
          <w:szCs w:val="26"/>
        </w:rPr>
        <w:t>.дол. (у</w:t>
      </w:r>
      <w:r>
        <w:rPr>
          <w:rFonts w:ascii="Calibri" w:hAnsi="Calibri"/>
          <w:b w:val="0"/>
          <w:bCs/>
          <w:sz w:val="26"/>
          <w:szCs w:val="26"/>
        </w:rPr>
        <w:t xml:space="preserve"> січні</w:t>
      </w:r>
      <w:r w:rsidR="00FC51B1">
        <w:rPr>
          <w:rFonts w:ascii="Calibri" w:hAnsi="Calibri"/>
          <w:b w:val="0"/>
          <w:bCs/>
          <w:sz w:val="26"/>
          <w:szCs w:val="26"/>
        </w:rPr>
        <w:t>–</w:t>
      </w:r>
      <w:r w:rsidR="00032F61">
        <w:rPr>
          <w:rFonts w:ascii="Calibri" w:hAnsi="Calibri"/>
          <w:b w:val="0"/>
          <w:bCs/>
          <w:sz w:val="26"/>
          <w:szCs w:val="26"/>
        </w:rPr>
        <w:t>травні</w:t>
      </w:r>
      <w:r>
        <w:rPr>
          <w:rFonts w:ascii="Calibri" w:hAnsi="Calibri"/>
          <w:b w:val="0"/>
          <w:bCs/>
          <w:sz w:val="26"/>
          <w:szCs w:val="26"/>
        </w:rPr>
        <w:t xml:space="preserve"> 2020</w:t>
      </w:r>
      <w:r w:rsidRPr="00986FA6">
        <w:rPr>
          <w:rFonts w:ascii="Calibri" w:hAnsi="Calibri"/>
          <w:b w:val="0"/>
          <w:bCs/>
          <w:sz w:val="26"/>
          <w:szCs w:val="26"/>
        </w:rPr>
        <w:t xml:space="preserve">р. також позитивне – </w:t>
      </w:r>
      <w:r w:rsidR="00F5602C">
        <w:rPr>
          <w:rFonts w:ascii="Calibri" w:hAnsi="Calibri"/>
          <w:b w:val="0"/>
          <w:bCs/>
          <w:sz w:val="26"/>
          <w:szCs w:val="26"/>
        </w:rPr>
        <w:br/>
      </w:r>
      <w:r w:rsidR="0042562B">
        <w:rPr>
          <w:rFonts w:ascii="Calibri" w:hAnsi="Calibri"/>
          <w:b w:val="0"/>
          <w:bCs/>
          <w:sz w:val="26"/>
          <w:szCs w:val="26"/>
        </w:rPr>
        <w:t>63,8</w:t>
      </w:r>
      <w:r>
        <w:rPr>
          <w:rFonts w:ascii="Calibri" w:hAnsi="Calibri"/>
          <w:b w:val="0"/>
          <w:bCs/>
          <w:sz w:val="26"/>
          <w:szCs w:val="26"/>
        </w:rPr>
        <w:t xml:space="preserve"> млн</w:t>
      </w:r>
      <w:r w:rsidRPr="00986FA6">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210A87">
        <w:rPr>
          <w:rFonts w:ascii="Calibri" w:hAnsi="Calibri"/>
          <w:b w:val="0"/>
          <w:bCs/>
          <w:spacing w:val="-4"/>
          <w:sz w:val="26"/>
          <w:szCs w:val="26"/>
        </w:rPr>
        <w:t>Коефіцієнт покри</w:t>
      </w:r>
      <w:r>
        <w:rPr>
          <w:rFonts w:ascii="Calibri" w:hAnsi="Calibri"/>
          <w:b w:val="0"/>
          <w:bCs/>
          <w:spacing w:val="-4"/>
          <w:sz w:val="26"/>
          <w:szCs w:val="26"/>
        </w:rPr>
        <w:t>ття</w:t>
      </w:r>
      <w:r w:rsidR="00032F61">
        <w:rPr>
          <w:rFonts w:ascii="Calibri" w:hAnsi="Calibri"/>
          <w:b w:val="0"/>
          <w:bCs/>
          <w:spacing w:val="-4"/>
          <w:sz w:val="26"/>
          <w:szCs w:val="26"/>
        </w:rPr>
        <w:t xml:space="preserve"> експортом імпорту становив 1,25</w:t>
      </w:r>
      <w:r w:rsidRPr="00210A87">
        <w:rPr>
          <w:rFonts w:ascii="Calibri" w:hAnsi="Calibri"/>
          <w:b w:val="0"/>
          <w:bCs/>
          <w:spacing w:val="-4"/>
          <w:sz w:val="26"/>
          <w:szCs w:val="26"/>
        </w:rPr>
        <w:t xml:space="preserve"> (у </w:t>
      </w:r>
      <w:r>
        <w:rPr>
          <w:rFonts w:ascii="Calibri" w:hAnsi="Calibri"/>
          <w:b w:val="0"/>
          <w:bCs/>
          <w:spacing w:val="-4"/>
          <w:sz w:val="26"/>
          <w:szCs w:val="26"/>
        </w:rPr>
        <w:t>січні</w:t>
      </w:r>
      <w:r w:rsidR="00FE018F">
        <w:rPr>
          <w:rFonts w:ascii="Calibri" w:hAnsi="Calibri"/>
          <w:b w:val="0"/>
          <w:bCs/>
          <w:spacing w:val="-4"/>
          <w:sz w:val="26"/>
          <w:szCs w:val="26"/>
        </w:rPr>
        <w:t>–</w:t>
      </w:r>
      <w:r w:rsidR="0042562B">
        <w:rPr>
          <w:rFonts w:ascii="Calibri" w:hAnsi="Calibri"/>
          <w:b w:val="0"/>
          <w:bCs/>
          <w:spacing w:val="-4"/>
          <w:sz w:val="26"/>
          <w:szCs w:val="26"/>
        </w:rPr>
        <w:t>травні</w:t>
      </w:r>
      <w:r w:rsidR="00FE018F">
        <w:rPr>
          <w:rFonts w:ascii="Calibri" w:hAnsi="Calibri"/>
          <w:b w:val="0"/>
          <w:bCs/>
          <w:spacing w:val="-4"/>
          <w:sz w:val="26"/>
          <w:szCs w:val="26"/>
        </w:rPr>
        <w:t xml:space="preserve"> 2020</w:t>
      </w:r>
      <w:r w:rsidR="00C6103B">
        <w:rPr>
          <w:rFonts w:ascii="Calibri" w:hAnsi="Calibri"/>
          <w:b w:val="0"/>
          <w:bCs/>
          <w:spacing w:val="-4"/>
          <w:sz w:val="26"/>
          <w:szCs w:val="26"/>
        </w:rPr>
        <w:t>р.</w:t>
      </w:r>
      <w:r w:rsidR="0042562B">
        <w:rPr>
          <w:rFonts w:ascii="Calibri" w:hAnsi="Calibri"/>
          <w:b w:val="0"/>
          <w:bCs/>
          <w:spacing w:val="-4"/>
          <w:sz w:val="26"/>
          <w:szCs w:val="26"/>
        </w:rPr>
        <w:t xml:space="preserve"> – 1,56</w:t>
      </w:r>
      <w:r w:rsidRPr="00210A87">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 xml:space="preserve">Зовнішньоторговельні операції товарами проводилися з партнерами із </w:t>
      </w:r>
      <w:r w:rsidR="0042562B">
        <w:rPr>
          <w:rFonts w:ascii="Calibri" w:hAnsi="Calibri"/>
          <w:b w:val="0"/>
          <w:bCs/>
          <w:spacing w:val="-4"/>
          <w:sz w:val="26"/>
          <w:szCs w:val="26"/>
        </w:rPr>
        <w:t>106</w:t>
      </w:r>
      <w:r>
        <w:rPr>
          <w:rFonts w:ascii="Calibri" w:hAnsi="Calibri"/>
          <w:b w:val="0"/>
          <w:bCs/>
          <w:spacing w:val="-4"/>
          <w:sz w:val="26"/>
          <w:szCs w:val="26"/>
        </w:rPr>
        <w:t xml:space="preserve"> країн світу.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географічної </w:t>
      </w:r>
      <w:r>
        <w:rPr>
          <w:rFonts w:eastAsia="Times New Roman"/>
          <w:sz w:val="26"/>
          <w:szCs w:val="26"/>
          <w:lang w:eastAsia="ru-RU"/>
        </w:rPr>
        <w:t xml:space="preserve">та 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додатках.</w:t>
      </w:r>
    </w:p>
    <w:p w:rsidR="00756DCF" w:rsidRDefault="00756DCF" w:rsidP="00756DCF">
      <w:pPr>
        <w:pStyle w:val="-"/>
        <w:ind w:firstLine="709"/>
        <w:jc w:val="both"/>
        <w:rPr>
          <w:rFonts w:ascii="Calibri" w:hAnsi="Calibri"/>
          <w:b w:val="0"/>
          <w:bCs/>
          <w:spacing w:val="-4"/>
          <w:sz w:val="26"/>
          <w:szCs w:val="26"/>
        </w:rPr>
      </w:pPr>
    </w:p>
    <w:p w:rsidR="0075240E" w:rsidRDefault="0075240E" w:rsidP="00756DCF">
      <w:pPr>
        <w:pStyle w:val="-"/>
        <w:ind w:firstLine="709"/>
        <w:jc w:val="both"/>
        <w:rPr>
          <w:rFonts w:ascii="Calibri" w:hAnsi="Calibri"/>
          <w:b w:val="0"/>
          <w:bCs/>
          <w:spacing w:val="-4"/>
          <w:sz w:val="26"/>
          <w:szCs w:val="26"/>
        </w:rPr>
      </w:pPr>
    </w:p>
    <w:p w:rsidR="00756DCF" w:rsidRPr="00B77533" w:rsidRDefault="00756DCF" w:rsidP="00756DCF">
      <w:pPr>
        <w:spacing w:after="0" w:line="240" w:lineRule="auto"/>
        <w:jc w:val="both"/>
        <w:rPr>
          <w:u w:val="single"/>
        </w:rPr>
      </w:pPr>
      <w:r w:rsidRPr="00B77533">
        <w:rPr>
          <w:u w:val="single"/>
        </w:rPr>
        <w:t xml:space="preserve">Географічне охоплення </w:t>
      </w:r>
    </w:p>
    <w:p w:rsidR="00756DCF" w:rsidRPr="00021594" w:rsidRDefault="00756DCF" w:rsidP="00756DCF">
      <w:pPr>
        <w:spacing w:after="0" w:line="240" w:lineRule="auto"/>
        <w:jc w:val="both"/>
      </w:pPr>
      <w:r w:rsidRPr="00995A2B">
        <w:rPr>
          <w:rFonts w:eastAsia="Times New Roman"/>
          <w:lang w:eastAsia="ru-RU"/>
        </w:rPr>
        <w:t xml:space="preserve">Дані наведено без урахування </w:t>
      </w:r>
      <w:r w:rsidRPr="00021594">
        <w:t>тимчасово окупованої терито</w:t>
      </w:r>
      <w:r>
        <w:t>рії Автономної Республіки Крим, м.Севастополя</w:t>
      </w:r>
      <w:r w:rsidRPr="00021594">
        <w:t xml:space="preserve"> та частини </w:t>
      </w:r>
      <w:r>
        <w:t>тимчасово окупованих територій у Донецькій та Луганській областях</w:t>
      </w:r>
      <w:r w:rsidRPr="00021594">
        <w:t xml:space="preserve">. </w:t>
      </w:r>
    </w:p>
    <w:p w:rsidR="00756DCF" w:rsidRPr="00A858A9" w:rsidRDefault="00756DCF" w:rsidP="00756DCF">
      <w:pPr>
        <w:spacing w:after="0" w:line="240" w:lineRule="auto"/>
        <w:rPr>
          <w:rFonts w:eastAsia="Times New Roman"/>
          <w:sz w:val="12"/>
          <w:szCs w:val="12"/>
          <w:lang w:eastAsia="ru-RU"/>
        </w:rPr>
      </w:pPr>
    </w:p>
    <w:p w:rsidR="00756DCF" w:rsidRPr="00BC746A" w:rsidRDefault="00756DCF" w:rsidP="00756DCF">
      <w:pPr>
        <w:spacing w:after="0" w:line="240" w:lineRule="auto"/>
        <w:jc w:val="both"/>
        <w:rPr>
          <w:u w:val="single"/>
        </w:rPr>
      </w:pPr>
      <w:r w:rsidRPr="00BC746A">
        <w:rPr>
          <w:u w:val="single"/>
        </w:rPr>
        <w:t>Методологія та визначення</w:t>
      </w:r>
    </w:p>
    <w:p w:rsidR="00756DCF" w:rsidRPr="00B77533" w:rsidRDefault="00756DCF" w:rsidP="00756DCF">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56DCF" w:rsidRDefault="00756DCF" w:rsidP="00756DCF">
      <w:pPr>
        <w:spacing w:after="100" w:line="240" w:lineRule="auto"/>
        <w:jc w:val="both"/>
      </w:pPr>
      <w:r w:rsidRPr="00B77533">
        <w:rPr>
          <w:b/>
        </w:rPr>
        <w:lastRenderedPageBreak/>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56DCF" w:rsidRDefault="00756DCF" w:rsidP="00756DCF">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 форми державного статистичного спостереження</w:t>
      </w:r>
      <w:r w:rsidRPr="00156A17">
        <w:t xml:space="preserve"> </w:t>
      </w:r>
      <w:r>
        <w:t>щодо експорту-імпорту</w:t>
      </w:r>
      <w:r w:rsidRPr="00156A17">
        <w:t xml:space="preserve"> </w:t>
      </w:r>
      <w:r>
        <w:t>товарів, придбаних у портах</w:t>
      </w:r>
      <w:r w:rsidRPr="00156A17">
        <w:t>.</w:t>
      </w:r>
      <w:r w:rsidRPr="00AE5453">
        <w:t xml:space="preserve"> </w:t>
      </w:r>
    </w:p>
    <w:p w:rsidR="00756DCF" w:rsidRDefault="00756DCF" w:rsidP="00756DCF">
      <w:pPr>
        <w:spacing w:before="100" w:after="0" w:line="240" w:lineRule="auto"/>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756DCF" w:rsidRDefault="00756DCF" w:rsidP="00756DCF">
      <w:pPr>
        <w:suppressAutoHyphens/>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w:t>
      </w:r>
      <w:r>
        <w:t xml:space="preserve"> зовнішньоеконо</w:t>
      </w:r>
      <w:r w:rsidRPr="00E112D9">
        <w:t>мічної діяльності</w:t>
      </w:r>
      <w:r>
        <w:t xml:space="preserve"> (УКТЗЕД)</w:t>
      </w:r>
      <w:r w:rsidRPr="00C3143D">
        <w:t>:</w:t>
      </w:r>
      <w:r w:rsidRPr="009F3AC0">
        <w:t xml:space="preserve"> </w:t>
      </w:r>
      <w:hyperlink r:id="rId10" w:history="1">
        <w:r w:rsidRPr="00302296">
          <w:rPr>
            <w:rStyle w:val="a5"/>
          </w:rPr>
          <w:t>http://ukrstat.gov.ua/klasf/nac_kls/op_ukzed_2016.htm</w:t>
        </w:r>
      </w:hyperlink>
    </w:p>
    <w:p w:rsidR="00756DCF" w:rsidRDefault="00756DCF" w:rsidP="00756DCF">
      <w:pPr>
        <w:spacing w:before="100" w:after="0" w:line="240" w:lineRule="auto"/>
        <w:jc w:val="both"/>
      </w:pPr>
      <w:r>
        <w:t>Географічний розподіл інформації щодо зовнішньої торгівлі товарами здійснено згідно із Переліком кодів країн світу для статистичних цілей:</w:t>
      </w:r>
      <w:hyperlink r:id="rId11">
        <w:r>
          <w:t xml:space="preserve"> </w:t>
        </w:r>
      </w:hyperlink>
      <w:r w:rsidRPr="00A8266D">
        <w:t xml:space="preserve"> </w:t>
      </w:r>
      <w:hyperlink r:id="rId12" w:history="1">
        <w:r w:rsidRPr="00C66ABC">
          <w:rPr>
            <w:rStyle w:val="a5"/>
          </w:rPr>
          <w:t>http://ukrstat.gov.ua/klasf/st_kls/op_skp.pdf</w:t>
        </w:r>
      </w:hyperlink>
    </w:p>
    <w:p w:rsidR="00756DCF" w:rsidRPr="00C3143D" w:rsidRDefault="00756DCF" w:rsidP="00756DCF">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w:t>
      </w:r>
      <w:r w:rsidRPr="00C3143D">
        <w:t xml:space="preserve">середньомісячного та середньоквартального офіційних курсів валют, </w:t>
      </w:r>
      <w:r>
        <w:t>у</w:t>
      </w:r>
      <w:r w:rsidRPr="00C3143D">
        <w:t>становлених НБУ.</w:t>
      </w:r>
    </w:p>
    <w:p w:rsidR="00756DCF" w:rsidRPr="00C877A0" w:rsidRDefault="00756DCF" w:rsidP="00756DCF">
      <w:pPr>
        <w:pStyle w:val="a6"/>
        <w:spacing w:before="100"/>
        <w:jc w:val="both"/>
      </w:pPr>
      <w:r w:rsidRPr="00C3143D">
        <w:t>Інформаці</w:t>
      </w:r>
      <w:r>
        <w:t>ю</w:t>
      </w:r>
      <w:r w:rsidRPr="00C3143D">
        <w:t xml:space="preserve"> за результатами державного статистичного спостереження щодо зовнішньої торгівлі товарами органи державної статистики </w:t>
      </w:r>
      <w:r>
        <w:t xml:space="preserve">формують </w:t>
      </w:r>
      <w:r w:rsidRPr="00C3143D">
        <w:t>за географічною та товарною структурою.</w:t>
      </w:r>
    </w:p>
    <w:p w:rsidR="00756DCF" w:rsidRPr="00966C7A" w:rsidRDefault="00756DCF" w:rsidP="00756DCF">
      <w:pPr>
        <w:spacing w:after="0" w:line="240" w:lineRule="auto"/>
        <w:jc w:val="both"/>
      </w:pPr>
      <w:r>
        <w:t xml:space="preserve">Методологічні положення: </w:t>
      </w:r>
      <w:hyperlink r:id="rId13" w:history="1">
        <w:r w:rsidRPr="00966C7A">
          <w:rPr>
            <w:rStyle w:val="a5"/>
          </w:rPr>
          <w:t>http://ukrstat.gov.ua/metod_polog/metod_doc/2017/354/mp_ztt.zip</w:t>
        </w:r>
      </w:hyperlink>
    </w:p>
    <w:p w:rsidR="00756DCF" w:rsidRPr="00A858A9" w:rsidRDefault="00756DCF" w:rsidP="00756DCF">
      <w:pPr>
        <w:spacing w:after="0" w:line="240" w:lineRule="auto"/>
        <w:jc w:val="both"/>
        <w:rPr>
          <w:rFonts w:eastAsia="Times New Roman"/>
          <w:sz w:val="12"/>
          <w:szCs w:val="12"/>
          <w:lang w:eastAsia="ru-RU"/>
        </w:rPr>
      </w:pPr>
    </w:p>
    <w:p w:rsidR="00756DCF" w:rsidRPr="00BC746A" w:rsidRDefault="00756DCF" w:rsidP="00756DCF">
      <w:pPr>
        <w:pStyle w:val="a6"/>
        <w:jc w:val="both"/>
        <w:rPr>
          <w:u w:val="single"/>
        </w:rPr>
      </w:pPr>
      <w:r w:rsidRPr="00BC746A">
        <w:rPr>
          <w:u w:val="single"/>
        </w:rPr>
        <w:t xml:space="preserve">Перегляд даних </w:t>
      </w:r>
    </w:p>
    <w:p w:rsidR="00756DCF" w:rsidRPr="00161691" w:rsidRDefault="00756DCF" w:rsidP="00756DCF">
      <w:pPr>
        <w:spacing w:after="0" w:line="240" w:lineRule="auto"/>
        <w:jc w:val="both"/>
      </w:pPr>
      <w:r w:rsidRPr="00161691">
        <w:t xml:space="preserve">Інформація щодо статистики  зовнішньої торгівлі </w:t>
      </w:r>
      <w:r>
        <w:t>товарами</w:t>
      </w:r>
      <w:r w:rsidRPr="00161691">
        <w:t xml:space="preserve"> </w:t>
      </w:r>
      <w:r>
        <w:t>публікується</w:t>
      </w:r>
      <w:r w:rsidRPr="00161691">
        <w:t xml:space="preserve"> що</w:t>
      </w:r>
      <w:r>
        <w:t>місячно</w:t>
      </w:r>
      <w:r w:rsidRPr="00161691">
        <w:t xml:space="preserve"> </w:t>
      </w:r>
      <w:r>
        <w:t xml:space="preserve">та </w:t>
      </w:r>
      <w:r w:rsidRPr="00161691">
        <w:t xml:space="preserve">є оперативною. </w:t>
      </w:r>
    </w:p>
    <w:p w:rsidR="00756DCF" w:rsidRPr="00161691" w:rsidRDefault="00756DCF" w:rsidP="00756DCF">
      <w:pPr>
        <w:spacing w:after="0" w:line="240" w:lineRule="auto"/>
        <w:jc w:val="both"/>
      </w:pPr>
      <w:r w:rsidRPr="00C25BF3">
        <w:t>Оновлення даних здійснюється щомісячно відповідно до змін у митних деклараціях.</w:t>
      </w:r>
      <w:r>
        <w:t xml:space="preserve"> </w:t>
      </w:r>
      <w:r w:rsidR="00C730A3">
        <w:t>У цьому експрес–вип</w:t>
      </w:r>
      <w:r w:rsidR="00174B9D">
        <w:t>уску уточнено дані за попередні</w:t>
      </w:r>
      <w:r w:rsidR="00C730A3">
        <w:t xml:space="preserve"> період</w:t>
      </w:r>
      <w:r w:rsidR="00174B9D">
        <w:t>и звітного року</w:t>
      </w:r>
      <w:r w:rsidR="00C730A3">
        <w:t xml:space="preserve">. </w:t>
      </w:r>
      <w:r w:rsidRPr="00C25BF3">
        <w:t xml:space="preserve">Остаточне уточнення даних проводиться </w:t>
      </w:r>
      <w:r>
        <w:t>в</w:t>
      </w:r>
      <w:r w:rsidRPr="00C25BF3">
        <w:t xml:space="preserve"> </w:t>
      </w:r>
      <w:r>
        <w:t>червні</w:t>
      </w:r>
      <w:r w:rsidRPr="00C25BF3">
        <w:t xml:space="preserve"> наступного за звітним року</w:t>
      </w:r>
      <w:r w:rsidRPr="00C3143D">
        <w:t>.</w:t>
      </w:r>
      <w:r w:rsidRPr="00C25BF3">
        <w:t xml:space="preserve"> </w:t>
      </w:r>
    </w:p>
    <w:p w:rsidR="00756DCF" w:rsidRDefault="00756DCF" w:rsidP="00756DCF">
      <w:pPr>
        <w:pStyle w:val="a6"/>
        <w:jc w:val="both"/>
        <w:rPr>
          <w:lang w:eastAsia="ru-RU"/>
        </w:rPr>
      </w:pPr>
    </w:p>
    <w:p w:rsidR="00756DCF" w:rsidRPr="00E772E5" w:rsidRDefault="00756DCF" w:rsidP="00756DCF">
      <w:pPr>
        <w:spacing w:after="0" w:line="240" w:lineRule="auto"/>
        <w:jc w:val="both"/>
        <w:rPr>
          <w:lang w:eastAsia="uk-UA"/>
        </w:rPr>
      </w:pPr>
      <w:r w:rsidRPr="00E772E5">
        <w:rPr>
          <w:u w:val="single"/>
          <w:lang w:eastAsia="uk-UA"/>
        </w:rPr>
        <w:t>Розбіжності у даних, які оприлюднюються Держстатом, ДФС та НБУ</w:t>
      </w:r>
    </w:p>
    <w:p w:rsidR="00756DCF" w:rsidRDefault="00756DCF" w:rsidP="00756DCF">
      <w:pPr>
        <w:spacing w:after="0" w:line="240" w:lineRule="auto"/>
        <w:jc w:val="both"/>
        <w:rPr>
          <w:lang w:eastAsia="uk-UA"/>
        </w:rPr>
      </w:pPr>
      <w:r w:rsidRPr="00E772E5">
        <w:rPr>
          <w:lang w:eastAsia="uk-UA"/>
        </w:rPr>
        <w:t xml:space="preserve">Роз'яснення Держстату,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00DB728A" w:rsidRPr="00C31BDD">
          <w:rPr>
            <w:rStyle w:val="a5"/>
            <w:lang w:eastAsia="uk-UA"/>
          </w:rPr>
          <w:t>http://ukrstat.gov.ua/metod_polog/metod_doc/2021/roz_zet/roz_zet.doc</w:t>
        </w:r>
      </w:hyperlink>
    </w:p>
    <w:p w:rsidR="00756DCF" w:rsidRPr="00756DCF" w:rsidRDefault="00756DCF" w:rsidP="00756DCF">
      <w:pPr>
        <w:pStyle w:val="a6"/>
        <w:jc w:val="both"/>
        <w:rPr>
          <w:lang w:val="ru-RU"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240E" w:rsidRDefault="0075240E" w:rsidP="00756DCF">
      <w:pPr>
        <w:pStyle w:val="a6"/>
        <w:jc w:val="both"/>
        <w:rPr>
          <w:lang w:eastAsia="ru-RU"/>
        </w:rPr>
      </w:pPr>
    </w:p>
    <w:p w:rsidR="0075240E" w:rsidRDefault="0075240E" w:rsidP="00756DCF">
      <w:pPr>
        <w:pStyle w:val="a6"/>
        <w:jc w:val="both"/>
        <w:rPr>
          <w:lang w:eastAsia="ru-RU"/>
        </w:rPr>
      </w:pPr>
    </w:p>
    <w:p w:rsidR="0075240E" w:rsidRDefault="0075240E" w:rsidP="00756DCF">
      <w:pPr>
        <w:pStyle w:val="a6"/>
        <w:jc w:val="both"/>
        <w:rPr>
          <w:lang w:eastAsia="ru-RU"/>
        </w:rPr>
      </w:pPr>
    </w:p>
    <w:p w:rsidR="0075240E" w:rsidRDefault="0075240E" w:rsidP="00756DCF">
      <w:pPr>
        <w:pStyle w:val="a6"/>
        <w:jc w:val="both"/>
        <w:rPr>
          <w:lang w:eastAsia="ru-RU"/>
        </w:rPr>
      </w:pPr>
    </w:p>
    <w:p w:rsidR="0075240E" w:rsidRDefault="0075240E" w:rsidP="00756DCF">
      <w:pPr>
        <w:pStyle w:val="a6"/>
        <w:jc w:val="both"/>
        <w:rPr>
          <w:lang w:eastAsia="ru-RU"/>
        </w:rPr>
      </w:pPr>
    </w:p>
    <w:p w:rsidR="0075240E" w:rsidRDefault="0075240E" w:rsidP="00756DCF">
      <w:pPr>
        <w:pStyle w:val="a6"/>
        <w:jc w:val="both"/>
        <w:rPr>
          <w:lang w:eastAsia="ru-RU"/>
        </w:rPr>
      </w:pPr>
      <w:bookmarkStart w:id="0" w:name="_GoBack"/>
      <w:bookmarkEnd w:id="0"/>
    </w:p>
    <w:p w:rsidR="0075240E" w:rsidRDefault="0075240E"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21</w:t>
      </w:r>
    </w:p>
    <w:p w:rsidR="00756DCF" w:rsidRDefault="00756DCF" w:rsidP="00756DCF">
      <w:pPr>
        <w:spacing w:after="0" w:line="240" w:lineRule="auto"/>
        <w:ind w:left="-14" w:right="-49"/>
        <w:jc w:val="right"/>
        <w:rPr>
          <w:rFonts w:eastAsia="Times New Roman"/>
          <w:sz w:val="24"/>
          <w:szCs w:val="24"/>
          <w:lang w:eastAsia="ru-RU"/>
        </w:rPr>
      </w:pPr>
      <w:r>
        <w:rPr>
          <w:rFonts w:eastAsia="Times New Roman"/>
          <w:sz w:val="24"/>
          <w:szCs w:val="24"/>
          <w:lang w:eastAsia="ru-RU"/>
        </w:rPr>
        <w:br w:type="page"/>
      </w:r>
      <w:r w:rsidRPr="002E5410">
        <w:rPr>
          <w:rFonts w:eastAsia="Times New Roman"/>
          <w:sz w:val="24"/>
          <w:szCs w:val="24"/>
          <w:lang w:eastAsia="ru-RU"/>
        </w:rPr>
        <w:lastRenderedPageBreak/>
        <w:t>Додаток 1</w:t>
      </w:r>
    </w:p>
    <w:p w:rsidR="00756DCF" w:rsidRDefault="00756DCF" w:rsidP="00756DCF">
      <w:pPr>
        <w:spacing w:after="0" w:line="240" w:lineRule="auto"/>
        <w:ind w:right="35"/>
        <w:jc w:val="center"/>
        <w:rPr>
          <w:rFonts w:eastAsia="Times New Roman"/>
          <w:b/>
          <w:sz w:val="24"/>
          <w:szCs w:val="24"/>
          <w:lang w:eastAsia="ru-RU"/>
        </w:rPr>
      </w:pPr>
      <w:r w:rsidRPr="00D827C5">
        <w:rPr>
          <w:rFonts w:eastAsia="Times New Roman"/>
          <w:b/>
          <w:sz w:val="24"/>
          <w:szCs w:val="24"/>
          <w:lang w:eastAsia="ru-RU"/>
        </w:rPr>
        <w:t xml:space="preserve">Географічна структура зовнішньої торгівлі товарами </w:t>
      </w:r>
    </w:p>
    <w:p w:rsidR="00756DCF" w:rsidRPr="00D827C5" w:rsidRDefault="00756DCF" w:rsidP="00756DCF">
      <w:pPr>
        <w:spacing w:after="0" w:line="240" w:lineRule="auto"/>
        <w:ind w:right="-7"/>
        <w:jc w:val="center"/>
        <w:rPr>
          <w:rFonts w:eastAsia="Times New Roman"/>
          <w:b/>
          <w:sz w:val="24"/>
          <w:szCs w:val="24"/>
          <w:lang w:eastAsia="ru-RU"/>
        </w:rPr>
      </w:pPr>
      <w:r>
        <w:rPr>
          <w:rFonts w:eastAsia="Times New Roman"/>
          <w:b/>
          <w:sz w:val="24"/>
          <w:szCs w:val="24"/>
          <w:lang w:eastAsia="ru-RU"/>
        </w:rPr>
        <w:t>у січні</w:t>
      </w:r>
      <w:r w:rsidR="0070238D">
        <w:rPr>
          <w:rFonts w:eastAsia="Times New Roman"/>
          <w:b/>
          <w:sz w:val="24"/>
          <w:szCs w:val="24"/>
          <w:lang w:eastAsia="ru-RU"/>
        </w:rPr>
        <w:t>–</w:t>
      </w:r>
      <w:r w:rsidR="00D20BA2">
        <w:rPr>
          <w:rFonts w:eastAsia="Times New Roman"/>
          <w:b/>
          <w:sz w:val="24"/>
          <w:szCs w:val="24"/>
          <w:lang w:eastAsia="ru-RU"/>
        </w:rPr>
        <w:t>травні</w:t>
      </w:r>
      <w:r>
        <w:rPr>
          <w:rFonts w:eastAsia="Times New Roman"/>
          <w:b/>
          <w:sz w:val="24"/>
          <w:szCs w:val="24"/>
          <w:lang w:eastAsia="ru-RU"/>
        </w:rPr>
        <w:t xml:space="preserve"> 2021 року</w:t>
      </w:r>
    </w:p>
    <w:p w:rsidR="00756DCF" w:rsidRPr="002124A0" w:rsidRDefault="00756DCF" w:rsidP="00756DCF">
      <w:pPr>
        <w:spacing w:after="0" w:line="240" w:lineRule="auto"/>
        <w:ind w:right="-710"/>
        <w:jc w:val="center"/>
        <w:rPr>
          <w:rFonts w:eastAsia="Times New Roman"/>
          <w:b/>
          <w:sz w:val="18"/>
          <w:szCs w:val="18"/>
          <w:lang w:eastAsia="ru-RU"/>
        </w:rPr>
      </w:pPr>
    </w:p>
    <w:tbl>
      <w:tblPr>
        <w:tblW w:w="5000" w:type="pct"/>
        <w:tblLook w:val="01E0" w:firstRow="1" w:lastRow="1" w:firstColumn="1" w:lastColumn="1" w:noHBand="0" w:noVBand="0"/>
      </w:tblPr>
      <w:tblGrid>
        <w:gridCol w:w="2284"/>
        <w:gridCol w:w="1096"/>
        <w:gridCol w:w="1129"/>
        <w:gridCol w:w="950"/>
        <w:gridCol w:w="1181"/>
        <w:gridCol w:w="1104"/>
        <w:gridCol w:w="1054"/>
        <w:gridCol w:w="1056"/>
      </w:tblGrid>
      <w:tr w:rsidR="0069192E" w:rsidRPr="00D827C5" w:rsidTr="0075240E">
        <w:trPr>
          <w:trHeight w:hRule="exact" w:val="255"/>
        </w:trPr>
        <w:tc>
          <w:tcPr>
            <w:tcW w:w="1159" w:type="pct"/>
            <w:vMerge w:val="restart"/>
            <w:tcBorders>
              <w:top w:val="single" w:sz="4" w:space="0" w:color="auto"/>
              <w:left w:val="single" w:sz="4" w:space="0" w:color="000000"/>
              <w:bottom w:val="single" w:sz="4" w:space="0" w:color="auto"/>
              <w:right w:val="single" w:sz="4" w:space="0" w:color="auto"/>
            </w:tcBorders>
            <w:vAlign w:val="bottom"/>
          </w:tcPr>
          <w:p w:rsidR="00756DCF" w:rsidRPr="00D827C5" w:rsidRDefault="00756DCF" w:rsidP="00D4622B">
            <w:pPr>
              <w:spacing w:after="0" w:line="240" w:lineRule="auto"/>
              <w:rPr>
                <w:rFonts w:eastAsia="Times New Roman"/>
                <w:b/>
                <w:bCs/>
                <w:lang w:eastAsia="ru-RU"/>
              </w:rPr>
            </w:pPr>
          </w:p>
        </w:tc>
        <w:tc>
          <w:tcPr>
            <w:tcW w:w="1611" w:type="pct"/>
            <w:gridSpan w:val="3"/>
            <w:tcBorders>
              <w:top w:val="single" w:sz="4" w:space="0" w:color="auto"/>
              <w:left w:val="single" w:sz="4" w:space="0" w:color="auto"/>
              <w:bottom w:val="single" w:sz="4" w:space="0" w:color="auto"/>
              <w:right w:val="single" w:sz="4" w:space="0" w:color="auto"/>
            </w:tcBorders>
            <w:vAlign w:val="center"/>
          </w:tcPr>
          <w:p w:rsidR="00756DCF" w:rsidRPr="00D827C5" w:rsidRDefault="00756DCF" w:rsidP="00D4622B">
            <w:pPr>
              <w:spacing w:after="0" w:line="240" w:lineRule="auto"/>
              <w:jc w:val="center"/>
              <w:rPr>
                <w:rFonts w:eastAsia="Times New Roman"/>
                <w:bCs/>
                <w:lang w:eastAsia="ru-RU"/>
              </w:rPr>
            </w:pPr>
            <w:r w:rsidRPr="00D827C5">
              <w:rPr>
                <w:rFonts w:eastAsia="Times New Roman"/>
                <w:bCs/>
                <w:lang w:eastAsia="ru-RU"/>
              </w:rPr>
              <w:t>Експорт</w:t>
            </w:r>
          </w:p>
        </w:tc>
        <w:tc>
          <w:tcPr>
            <w:tcW w:w="1694" w:type="pct"/>
            <w:gridSpan w:val="3"/>
            <w:tcBorders>
              <w:top w:val="single" w:sz="4" w:space="0" w:color="auto"/>
              <w:left w:val="single" w:sz="4" w:space="0" w:color="auto"/>
              <w:bottom w:val="single" w:sz="4" w:space="0" w:color="auto"/>
              <w:right w:val="single" w:sz="4" w:space="0" w:color="auto"/>
            </w:tcBorders>
            <w:vAlign w:val="center"/>
          </w:tcPr>
          <w:p w:rsidR="00756DCF" w:rsidRPr="00D827C5" w:rsidRDefault="00756DCF" w:rsidP="00D4622B">
            <w:pPr>
              <w:spacing w:after="0" w:line="240" w:lineRule="auto"/>
              <w:jc w:val="center"/>
              <w:rPr>
                <w:rFonts w:eastAsia="Times New Roman"/>
                <w:bCs/>
                <w:lang w:eastAsia="ru-RU"/>
              </w:rPr>
            </w:pPr>
            <w:r w:rsidRPr="00D827C5">
              <w:rPr>
                <w:rFonts w:eastAsia="Times New Roman"/>
                <w:bCs/>
                <w:lang w:eastAsia="ru-RU"/>
              </w:rPr>
              <w:t>Імпорт</w:t>
            </w:r>
          </w:p>
        </w:tc>
        <w:tc>
          <w:tcPr>
            <w:tcW w:w="536" w:type="pct"/>
            <w:vMerge w:val="restart"/>
            <w:tcBorders>
              <w:top w:val="single" w:sz="4" w:space="0" w:color="auto"/>
              <w:left w:val="single" w:sz="4" w:space="0" w:color="auto"/>
              <w:right w:val="single" w:sz="4" w:space="0" w:color="000000"/>
            </w:tcBorders>
            <w:vAlign w:val="center"/>
          </w:tcPr>
          <w:p w:rsidR="00756DCF" w:rsidRPr="00D827C5" w:rsidRDefault="00756DCF" w:rsidP="00D4622B">
            <w:pPr>
              <w:spacing w:after="0" w:line="240" w:lineRule="auto"/>
              <w:jc w:val="center"/>
              <w:rPr>
                <w:rFonts w:eastAsia="Times New Roman"/>
                <w:b/>
                <w:lang w:eastAsia="ru-RU"/>
              </w:rPr>
            </w:pPr>
            <w:r w:rsidRPr="00D827C5">
              <w:rPr>
                <w:rFonts w:eastAsia="Times New Roman"/>
                <w:bCs/>
                <w:lang w:eastAsia="ru-RU"/>
              </w:rPr>
              <w:t>Сальдо</w:t>
            </w:r>
          </w:p>
        </w:tc>
      </w:tr>
      <w:tr w:rsidR="002552F3" w:rsidRPr="00D827C5" w:rsidTr="0075240E">
        <w:trPr>
          <w:trHeight w:val="76"/>
        </w:trPr>
        <w:tc>
          <w:tcPr>
            <w:tcW w:w="1159" w:type="pct"/>
            <w:vMerge/>
            <w:tcBorders>
              <w:left w:val="single" w:sz="4" w:space="0" w:color="000000"/>
              <w:bottom w:val="single" w:sz="4" w:space="0" w:color="auto"/>
              <w:right w:val="single" w:sz="4" w:space="0" w:color="auto"/>
            </w:tcBorders>
            <w:vAlign w:val="bottom"/>
          </w:tcPr>
          <w:p w:rsidR="00756DCF" w:rsidRPr="00D827C5" w:rsidRDefault="00756DCF" w:rsidP="00D4622B">
            <w:pPr>
              <w:spacing w:after="0" w:line="240" w:lineRule="auto"/>
              <w:rPr>
                <w:rFonts w:eastAsia="Times New Roman"/>
                <w:b/>
                <w:bCs/>
                <w:lang w:eastAsia="ru-RU"/>
              </w:rPr>
            </w:pPr>
          </w:p>
        </w:tc>
        <w:tc>
          <w:tcPr>
            <w:tcW w:w="556" w:type="pct"/>
            <w:tcBorders>
              <w:top w:val="single" w:sz="4" w:space="0" w:color="auto"/>
              <w:left w:val="single" w:sz="4" w:space="0" w:color="auto"/>
              <w:bottom w:val="single" w:sz="4" w:space="0" w:color="auto"/>
              <w:right w:val="single" w:sz="4" w:space="0" w:color="auto"/>
            </w:tcBorders>
            <w:vAlign w:val="center"/>
          </w:tcPr>
          <w:p w:rsidR="00756DCF" w:rsidRPr="00D827C5" w:rsidRDefault="00756DCF" w:rsidP="00D4622B">
            <w:pPr>
              <w:spacing w:after="0" w:line="240" w:lineRule="auto"/>
              <w:jc w:val="center"/>
              <w:rPr>
                <w:rFonts w:eastAsia="Times New Roman"/>
                <w:bCs/>
                <w:lang w:eastAsia="ru-RU"/>
              </w:rPr>
            </w:pPr>
            <w:r>
              <w:rPr>
                <w:rFonts w:eastAsia="Times New Roman"/>
                <w:bCs/>
                <w:lang w:eastAsia="ru-RU"/>
              </w:rPr>
              <w:t>тис</w:t>
            </w:r>
            <w:r w:rsidRPr="00D827C5">
              <w:rPr>
                <w:rFonts w:eastAsia="Times New Roman"/>
                <w:bCs/>
                <w:lang w:eastAsia="ru-RU"/>
              </w:rPr>
              <w:t>.дол. США</w:t>
            </w:r>
          </w:p>
        </w:tc>
        <w:tc>
          <w:tcPr>
            <w:tcW w:w="573" w:type="pct"/>
            <w:tcBorders>
              <w:top w:val="single" w:sz="4" w:space="0" w:color="auto"/>
              <w:left w:val="single" w:sz="4" w:space="0" w:color="auto"/>
              <w:bottom w:val="single" w:sz="4" w:space="0" w:color="auto"/>
              <w:right w:val="single" w:sz="4" w:space="0" w:color="auto"/>
            </w:tcBorders>
            <w:vAlign w:val="center"/>
          </w:tcPr>
          <w:p w:rsidR="00756DCF" w:rsidRPr="00935391" w:rsidRDefault="00756DCF" w:rsidP="00D4622B">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січня</w:t>
            </w:r>
            <w:r w:rsidR="0070238D">
              <w:rPr>
                <w:rFonts w:eastAsia="Times New Roman"/>
                <w:bCs/>
                <w:lang w:eastAsia="ru-RU"/>
              </w:rPr>
              <w:t>–</w:t>
            </w:r>
            <w:r w:rsidR="00D20BA2">
              <w:rPr>
                <w:rFonts w:eastAsia="Times New Roman"/>
                <w:bCs/>
                <w:lang w:eastAsia="ru-RU"/>
              </w:rPr>
              <w:t>травня</w:t>
            </w:r>
          </w:p>
          <w:p w:rsidR="00756DCF" w:rsidRPr="00D827C5" w:rsidRDefault="00756DCF" w:rsidP="00D4622B">
            <w:pPr>
              <w:spacing w:after="0" w:line="240" w:lineRule="auto"/>
              <w:jc w:val="center"/>
              <w:rPr>
                <w:rFonts w:eastAsia="Times New Roman"/>
                <w:bCs/>
                <w:lang w:eastAsia="ru-RU"/>
              </w:rPr>
            </w:pPr>
            <w:r>
              <w:rPr>
                <w:rFonts w:eastAsia="Times New Roman"/>
                <w:bCs/>
                <w:lang w:eastAsia="ru-RU"/>
              </w:rPr>
              <w:t>2020</w:t>
            </w:r>
          </w:p>
        </w:tc>
        <w:tc>
          <w:tcPr>
            <w:tcW w:w="482" w:type="pct"/>
            <w:tcBorders>
              <w:top w:val="single" w:sz="4" w:space="0" w:color="auto"/>
              <w:left w:val="single" w:sz="4" w:space="0" w:color="auto"/>
              <w:bottom w:val="single" w:sz="4" w:space="0" w:color="auto"/>
              <w:right w:val="single" w:sz="4" w:space="0" w:color="auto"/>
            </w:tcBorders>
            <w:vAlign w:val="center"/>
          </w:tcPr>
          <w:p w:rsidR="00756DCF" w:rsidRPr="00B34D91" w:rsidRDefault="00756DCF" w:rsidP="00D4622B">
            <w:pPr>
              <w:spacing w:after="0" w:line="240" w:lineRule="auto"/>
              <w:jc w:val="center"/>
            </w:pPr>
            <w:r w:rsidRPr="00B34D91">
              <w:t xml:space="preserve">у % до </w:t>
            </w:r>
          </w:p>
          <w:p w:rsidR="00756DCF" w:rsidRPr="00D827C5" w:rsidRDefault="00756DCF" w:rsidP="00D4622B">
            <w:pPr>
              <w:spacing w:after="0" w:line="240" w:lineRule="auto"/>
              <w:jc w:val="center"/>
              <w:rPr>
                <w:rFonts w:eastAsia="Times New Roman"/>
                <w:bCs/>
                <w:lang w:eastAsia="ru-RU"/>
              </w:rPr>
            </w:pPr>
            <w:r>
              <w:rPr>
                <w:rFonts w:eastAsia="Times New Roman"/>
                <w:bCs/>
                <w:lang w:eastAsia="ru-RU"/>
              </w:rPr>
              <w:t>загаль-ного обсягу</w:t>
            </w:r>
          </w:p>
        </w:tc>
        <w:tc>
          <w:tcPr>
            <w:tcW w:w="599" w:type="pct"/>
            <w:tcBorders>
              <w:top w:val="single" w:sz="4" w:space="0" w:color="auto"/>
              <w:left w:val="single" w:sz="4" w:space="0" w:color="auto"/>
              <w:bottom w:val="single" w:sz="4" w:space="0" w:color="auto"/>
              <w:right w:val="single" w:sz="4" w:space="0" w:color="auto"/>
            </w:tcBorders>
            <w:vAlign w:val="center"/>
          </w:tcPr>
          <w:p w:rsidR="00756DCF" w:rsidRPr="00D827C5" w:rsidRDefault="00756DCF" w:rsidP="00D4622B">
            <w:pPr>
              <w:spacing w:after="0" w:line="240" w:lineRule="auto"/>
              <w:jc w:val="center"/>
              <w:rPr>
                <w:rFonts w:eastAsia="Times New Roman"/>
                <w:bCs/>
                <w:lang w:eastAsia="ru-RU"/>
              </w:rPr>
            </w:pPr>
            <w:r>
              <w:rPr>
                <w:rFonts w:eastAsia="Times New Roman"/>
                <w:bCs/>
                <w:lang w:eastAsia="ru-RU"/>
              </w:rPr>
              <w:t>тис</w:t>
            </w:r>
            <w:r w:rsidRPr="00D827C5">
              <w:rPr>
                <w:rFonts w:eastAsia="Times New Roman"/>
                <w:bCs/>
                <w:lang w:eastAsia="ru-RU"/>
              </w:rPr>
              <w:t>.дол. США</w:t>
            </w:r>
          </w:p>
        </w:tc>
        <w:tc>
          <w:tcPr>
            <w:tcW w:w="560" w:type="pct"/>
            <w:tcBorders>
              <w:top w:val="single" w:sz="4" w:space="0" w:color="auto"/>
              <w:left w:val="single" w:sz="4" w:space="0" w:color="auto"/>
              <w:bottom w:val="single" w:sz="4" w:space="0" w:color="auto"/>
              <w:right w:val="single" w:sz="4" w:space="0" w:color="auto"/>
            </w:tcBorders>
            <w:vAlign w:val="center"/>
          </w:tcPr>
          <w:p w:rsidR="00756DCF" w:rsidRPr="00935391" w:rsidRDefault="00756DCF" w:rsidP="00D4622B">
            <w:pPr>
              <w:spacing w:after="0" w:line="240" w:lineRule="auto"/>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січня</w:t>
            </w:r>
            <w:r w:rsidR="0070238D">
              <w:rPr>
                <w:rFonts w:eastAsia="Times New Roman"/>
                <w:bCs/>
                <w:lang w:eastAsia="ru-RU"/>
              </w:rPr>
              <w:t>–</w:t>
            </w:r>
            <w:r w:rsidR="00D20BA2">
              <w:rPr>
                <w:rFonts w:eastAsia="Times New Roman"/>
                <w:bCs/>
                <w:lang w:eastAsia="ru-RU"/>
              </w:rPr>
              <w:t>травня</w:t>
            </w:r>
          </w:p>
          <w:p w:rsidR="00756DCF" w:rsidRPr="00D827C5" w:rsidRDefault="00756DCF" w:rsidP="00D4622B">
            <w:pPr>
              <w:spacing w:after="0" w:line="240" w:lineRule="auto"/>
              <w:jc w:val="center"/>
              <w:rPr>
                <w:rFonts w:eastAsia="Times New Roman"/>
                <w:bCs/>
                <w:lang w:eastAsia="ru-RU"/>
              </w:rPr>
            </w:pPr>
            <w:r>
              <w:rPr>
                <w:rFonts w:eastAsia="Times New Roman"/>
                <w:bCs/>
                <w:lang w:eastAsia="ru-RU"/>
              </w:rPr>
              <w:t>2020</w:t>
            </w:r>
          </w:p>
        </w:tc>
        <w:tc>
          <w:tcPr>
            <w:tcW w:w="535" w:type="pct"/>
            <w:tcBorders>
              <w:top w:val="single" w:sz="4" w:space="0" w:color="auto"/>
              <w:left w:val="single" w:sz="4" w:space="0" w:color="auto"/>
              <w:bottom w:val="single" w:sz="4" w:space="0" w:color="auto"/>
              <w:right w:val="single" w:sz="4" w:space="0" w:color="auto"/>
            </w:tcBorders>
            <w:vAlign w:val="center"/>
          </w:tcPr>
          <w:p w:rsidR="00756DCF" w:rsidRPr="00B34D91" w:rsidRDefault="00756DCF" w:rsidP="00D4622B">
            <w:pPr>
              <w:spacing w:after="0" w:line="240" w:lineRule="auto"/>
              <w:jc w:val="center"/>
            </w:pPr>
            <w:r w:rsidRPr="00B34D91">
              <w:t xml:space="preserve">у % до </w:t>
            </w:r>
          </w:p>
          <w:p w:rsidR="00756DCF" w:rsidRPr="00D827C5" w:rsidRDefault="00756DCF" w:rsidP="00D4622B">
            <w:pPr>
              <w:spacing w:after="0" w:line="240" w:lineRule="auto"/>
              <w:jc w:val="center"/>
              <w:rPr>
                <w:rFonts w:eastAsia="Times New Roman"/>
                <w:bCs/>
                <w:lang w:eastAsia="ru-RU"/>
              </w:rPr>
            </w:pPr>
            <w:r>
              <w:rPr>
                <w:rFonts w:eastAsia="Times New Roman"/>
                <w:bCs/>
                <w:lang w:eastAsia="ru-RU"/>
              </w:rPr>
              <w:t>загаль-ного обсягу</w:t>
            </w:r>
          </w:p>
        </w:tc>
        <w:tc>
          <w:tcPr>
            <w:tcW w:w="536" w:type="pct"/>
            <w:vMerge/>
            <w:tcBorders>
              <w:left w:val="single" w:sz="4" w:space="0" w:color="auto"/>
              <w:bottom w:val="single" w:sz="4" w:space="0" w:color="auto"/>
              <w:right w:val="single" w:sz="4" w:space="0" w:color="000000"/>
            </w:tcBorders>
            <w:vAlign w:val="center"/>
          </w:tcPr>
          <w:p w:rsidR="00756DCF" w:rsidRPr="00D827C5" w:rsidRDefault="00756DCF" w:rsidP="00D4622B">
            <w:pPr>
              <w:spacing w:after="0" w:line="240" w:lineRule="auto"/>
              <w:jc w:val="center"/>
              <w:rPr>
                <w:rFonts w:eastAsia="Times New Roman"/>
                <w:b/>
                <w:lang w:eastAsia="ru-RU"/>
              </w:rPr>
            </w:pPr>
          </w:p>
        </w:tc>
      </w:tr>
      <w:tr w:rsidR="0069192E" w:rsidRPr="00D827C5" w:rsidTr="0075240E">
        <w:trPr>
          <w:trHeight w:hRule="exact" w:val="415"/>
        </w:trPr>
        <w:tc>
          <w:tcPr>
            <w:tcW w:w="1159" w:type="pct"/>
            <w:tcBorders>
              <w:top w:val="single" w:sz="4" w:space="0" w:color="auto"/>
            </w:tcBorders>
            <w:vAlign w:val="bottom"/>
          </w:tcPr>
          <w:p w:rsidR="0069192E" w:rsidRPr="00C7434D" w:rsidRDefault="0069192E" w:rsidP="0069192E">
            <w:pPr>
              <w:pStyle w:val="-"/>
              <w:spacing w:before="120"/>
              <w:jc w:val="left"/>
              <w:rPr>
                <w:rFonts w:ascii="Calibri" w:hAnsi="Calibri"/>
                <w:bCs/>
                <w:sz w:val="22"/>
                <w:szCs w:val="22"/>
              </w:rPr>
            </w:pPr>
            <w:r w:rsidRPr="00C7434D">
              <w:rPr>
                <w:rFonts w:ascii="Calibri" w:hAnsi="Calibri"/>
                <w:bCs/>
                <w:sz w:val="22"/>
                <w:szCs w:val="22"/>
              </w:rPr>
              <w:t>Усього</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b/>
              </w:rPr>
            </w:pPr>
            <w:r w:rsidRPr="0069192E">
              <w:rPr>
                <w:rFonts w:cs="Times New Roman CYR"/>
                <w:b/>
              </w:rPr>
              <w:t>235072,4</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b/>
              </w:rPr>
            </w:pPr>
            <w:r w:rsidRPr="0069192E">
              <w:rPr>
                <w:rFonts w:cs="Times New Roman CYR"/>
                <w:b/>
              </w:rPr>
              <w:t>131,6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b/>
              </w:rPr>
            </w:pPr>
            <w:r w:rsidRPr="0069192E">
              <w:rPr>
                <w:rFonts w:cs="Times New Roman CYR"/>
                <w:b/>
              </w:rPr>
              <w:t>100,0</w:t>
            </w:r>
          </w:p>
        </w:tc>
        <w:tc>
          <w:tcPr>
            <w:tcW w:w="599"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b/>
              </w:rPr>
            </w:pPr>
            <w:r w:rsidRPr="0069192E">
              <w:rPr>
                <w:rFonts w:cs="Times New Roman CYR"/>
                <w:b/>
              </w:rPr>
              <w:t>187408,</w:t>
            </w:r>
            <w:r w:rsidR="00813C25">
              <w:rPr>
                <w:rFonts w:cs="Times New Roman CYR"/>
                <w:b/>
              </w:rPr>
              <w:t>8</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b/>
              </w:rPr>
            </w:pPr>
            <w:r w:rsidRPr="0069192E">
              <w:rPr>
                <w:rFonts w:cs="Times New Roman CYR"/>
                <w:b/>
              </w:rPr>
              <w:t>163,3</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b/>
              </w:rPr>
            </w:pPr>
            <w:r w:rsidRPr="0069192E">
              <w:rPr>
                <w:rFonts w:cs="Times New Roman CYR"/>
                <w:b/>
              </w:rPr>
              <w:t>100,0</w:t>
            </w:r>
          </w:p>
        </w:tc>
        <w:tc>
          <w:tcPr>
            <w:tcW w:w="536" w:type="pct"/>
            <w:tcBorders>
              <w:top w:val="nil"/>
              <w:left w:val="nil"/>
              <w:bottom w:val="nil"/>
              <w:right w:val="nil"/>
            </w:tcBorders>
            <w:shd w:val="clear" w:color="auto" w:fill="auto"/>
            <w:vAlign w:val="bottom"/>
          </w:tcPr>
          <w:p w:rsidR="0069192E" w:rsidRPr="0069192E" w:rsidRDefault="00813C25" w:rsidP="0069192E">
            <w:pPr>
              <w:spacing w:after="0" w:line="240" w:lineRule="auto"/>
              <w:jc w:val="right"/>
              <w:rPr>
                <w:rFonts w:cs="Times New Roman CYR"/>
                <w:b/>
              </w:rPr>
            </w:pPr>
            <w:r>
              <w:rPr>
                <w:rFonts w:cs="Times New Roman CYR"/>
                <w:b/>
              </w:rPr>
              <w:t>47663,6</w:t>
            </w:r>
          </w:p>
        </w:tc>
      </w:tr>
      <w:tr w:rsidR="002552F3" w:rsidRPr="00D827C5" w:rsidTr="0075240E">
        <w:trPr>
          <w:trHeight w:hRule="exact" w:val="238"/>
        </w:trPr>
        <w:tc>
          <w:tcPr>
            <w:tcW w:w="1159" w:type="pct"/>
            <w:shd w:val="clear" w:color="auto" w:fill="auto"/>
            <w:vAlign w:val="bottom"/>
          </w:tcPr>
          <w:p w:rsidR="00756DCF" w:rsidRPr="00C7434D" w:rsidRDefault="00756DCF" w:rsidP="00813C25">
            <w:pPr>
              <w:pStyle w:val="-"/>
              <w:ind w:left="142"/>
              <w:jc w:val="left"/>
              <w:rPr>
                <w:rFonts w:ascii="Calibri" w:hAnsi="Calibri"/>
                <w:b w:val="0"/>
                <w:bCs/>
                <w:sz w:val="22"/>
                <w:szCs w:val="22"/>
              </w:rPr>
            </w:pPr>
            <w:r w:rsidRPr="00C7434D">
              <w:rPr>
                <w:rFonts w:ascii="Calibri" w:hAnsi="Calibri"/>
                <w:b w:val="0"/>
                <w:bCs/>
                <w:sz w:val="22"/>
                <w:szCs w:val="22"/>
              </w:rPr>
              <w:t>у тому числі</w:t>
            </w:r>
          </w:p>
        </w:tc>
        <w:tc>
          <w:tcPr>
            <w:tcW w:w="556" w:type="pct"/>
            <w:shd w:val="clear" w:color="auto" w:fill="auto"/>
            <w:vAlign w:val="bottom"/>
          </w:tcPr>
          <w:p w:rsidR="00756DCF" w:rsidRPr="0069192E" w:rsidRDefault="00756DCF" w:rsidP="0069192E">
            <w:pPr>
              <w:spacing w:after="0" w:line="240" w:lineRule="auto"/>
              <w:jc w:val="right"/>
              <w:rPr>
                <w:rFonts w:cs="Calibri"/>
                <w:b/>
              </w:rPr>
            </w:pPr>
          </w:p>
        </w:tc>
        <w:tc>
          <w:tcPr>
            <w:tcW w:w="573" w:type="pct"/>
            <w:shd w:val="clear" w:color="auto" w:fill="auto"/>
            <w:vAlign w:val="bottom"/>
          </w:tcPr>
          <w:p w:rsidR="00756DCF" w:rsidRPr="0069192E" w:rsidRDefault="00756DCF" w:rsidP="0069192E">
            <w:pPr>
              <w:spacing w:after="0" w:line="240" w:lineRule="auto"/>
              <w:jc w:val="right"/>
              <w:rPr>
                <w:rFonts w:cs="Calibri"/>
                <w:b/>
              </w:rPr>
            </w:pPr>
          </w:p>
        </w:tc>
        <w:tc>
          <w:tcPr>
            <w:tcW w:w="482" w:type="pct"/>
            <w:shd w:val="clear" w:color="auto" w:fill="auto"/>
            <w:vAlign w:val="bottom"/>
          </w:tcPr>
          <w:p w:rsidR="00756DCF" w:rsidRPr="0069192E" w:rsidRDefault="00756DCF" w:rsidP="0069192E">
            <w:pPr>
              <w:spacing w:after="0" w:line="240" w:lineRule="auto"/>
              <w:jc w:val="right"/>
              <w:rPr>
                <w:rFonts w:cs="Calibri"/>
              </w:rPr>
            </w:pPr>
          </w:p>
        </w:tc>
        <w:tc>
          <w:tcPr>
            <w:tcW w:w="599" w:type="pct"/>
            <w:shd w:val="clear" w:color="auto" w:fill="auto"/>
            <w:vAlign w:val="bottom"/>
          </w:tcPr>
          <w:p w:rsidR="00756DCF" w:rsidRPr="0069192E" w:rsidRDefault="00756DCF" w:rsidP="0069192E">
            <w:pPr>
              <w:spacing w:after="0" w:line="240" w:lineRule="auto"/>
              <w:jc w:val="right"/>
              <w:rPr>
                <w:rFonts w:cs="Calibri"/>
                <w:b/>
              </w:rPr>
            </w:pPr>
          </w:p>
        </w:tc>
        <w:tc>
          <w:tcPr>
            <w:tcW w:w="560" w:type="pct"/>
            <w:shd w:val="clear" w:color="auto" w:fill="auto"/>
            <w:vAlign w:val="bottom"/>
          </w:tcPr>
          <w:p w:rsidR="00756DCF" w:rsidRPr="0069192E" w:rsidRDefault="00756DCF" w:rsidP="0069192E">
            <w:pPr>
              <w:spacing w:after="0" w:line="240" w:lineRule="auto"/>
              <w:jc w:val="right"/>
              <w:rPr>
                <w:rFonts w:cs="Calibri"/>
                <w:b/>
              </w:rPr>
            </w:pPr>
          </w:p>
        </w:tc>
        <w:tc>
          <w:tcPr>
            <w:tcW w:w="535" w:type="pct"/>
            <w:shd w:val="clear" w:color="auto" w:fill="auto"/>
            <w:vAlign w:val="bottom"/>
          </w:tcPr>
          <w:p w:rsidR="00756DCF" w:rsidRPr="0069192E" w:rsidRDefault="00756DCF" w:rsidP="0069192E">
            <w:pPr>
              <w:spacing w:after="0" w:line="240" w:lineRule="auto"/>
              <w:jc w:val="right"/>
              <w:rPr>
                <w:rFonts w:cs="Calibri"/>
                <w:b/>
              </w:rPr>
            </w:pPr>
          </w:p>
        </w:tc>
        <w:tc>
          <w:tcPr>
            <w:tcW w:w="536" w:type="pct"/>
            <w:shd w:val="clear" w:color="auto" w:fill="auto"/>
            <w:vAlign w:val="bottom"/>
          </w:tcPr>
          <w:p w:rsidR="00756DCF" w:rsidRPr="0069192E" w:rsidRDefault="00756DCF" w:rsidP="0069192E">
            <w:pPr>
              <w:spacing w:after="0" w:line="240" w:lineRule="auto"/>
              <w:jc w:val="right"/>
              <w:rPr>
                <w:rFonts w:cs="Calibri"/>
                <w:b/>
              </w:rPr>
            </w:pPr>
          </w:p>
        </w:tc>
      </w:tr>
      <w:tr w:rsidR="0069192E" w:rsidRPr="00D827C5" w:rsidTr="0075240E">
        <w:trPr>
          <w:trHeight w:hRule="exact" w:val="238"/>
        </w:trPr>
        <w:tc>
          <w:tcPr>
            <w:tcW w:w="1159" w:type="pct"/>
            <w:shd w:val="clear" w:color="auto" w:fill="auto"/>
            <w:vAlign w:val="bottom"/>
          </w:tcPr>
          <w:p w:rsidR="0069192E" w:rsidRPr="00C7434D" w:rsidRDefault="0069192E" w:rsidP="00813C25">
            <w:pPr>
              <w:pStyle w:val="-"/>
              <w:ind w:left="142"/>
              <w:jc w:val="left"/>
              <w:rPr>
                <w:rFonts w:ascii="Calibri" w:hAnsi="Calibri"/>
                <w:b w:val="0"/>
                <w:bCs/>
                <w:sz w:val="22"/>
                <w:szCs w:val="22"/>
              </w:rPr>
            </w:pPr>
            <w:r w:rsidRPr="00C7434D">
              <w:rPr>
                <w:rFonts w:ascii="Calibri" w:hAnsi="Calibri"/>
                <w:b w:val="0"/>
                <w:bCs/>
                <w:sz w:val="22"/>
                <w:szCs w:val="22"/>
              </w:rPr>
              <w:t>Австрія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6110,5</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173,3</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2721,3</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253,6</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3389,2</w:t>
            </w:r>
          </w:p>
        </w:tc>
      </w:tr>
      <w:tr w:rsidR="0069192E" w:rsidRPr="00D827C5" w:rsidTr="0075240E">
        <w:trPr>
          <w:trHeight w:hRule="exact" w:val="238"/>
        </w:trPr>
        <w:tc>
          <w:tcPr>
            <w:tcW w:w="1159" w:type="pct"/>
            <w:shd w:val="clear" w:color="auto" w:fill="auto"/>
            <w:vAlign w:val="bottom"/>
          </w:tcPr>
          <w:p w:rsidR="0069192E" w:rsidRPr="000A7462" w:rsidRDefault="0069192E" w:rsidP="00813C25">
            <w:pPr>
              <w:pStyle w:val="a7"/>
              <w:spacing w:after="0"/>
              <w:ind w:left="142"/>
              <w:rPr>
                <w:rFonts w:ascii="Calibri" w:hAnsi="Calibri"/>
                <w:bCs/>
                <w:sz w:val="22"/>
                <w:szCs w:val="22"/>
                <w:lang w:val="uk-UA"/>
              </w:rPr>
            </w:pPr>
            <w:r>
              <w:rPr>
                <w:rFonts w:ascii="Calibri" w:hAnsi="Calibri"/>
                <w:bCs/>
                <w:sz w:val="22"/>
                <w:szCs w:val="22"/>
                <w:lang w:val="uk-UA"/>
              </w:rPr>
              <w:t>Азербайджан</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2258,5</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289,6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2258,5</w:t>
            </w:r>
          </w:p>
        </w:tc>
      </w:tr>
      <w:tr w:rsidR="0069192E" w:rsidRPr="00D827C5" w:rsidTr="0075240E">
        <w:trPr>
          <w:trHeight w:hRule="exact" w:val="238"/>
        </w:trPr>
        <w:tc>
          <w:tcPr>
            <w:tcW w:w="1159" w:type="pct"/>
            <w:shd w:val="clear" w:color="auto" w:fill="auto"/>
            <w:vAlign w:val="bottom"/>
          </w:tcPr>
          <w:p w:rsidR="0069192E" w:rsidRPr="00C7434D" w:rsidRDefault="0069192E" w:rsidP="00813C25">
            <w:pPr>
              <w:pStyle w:val="a7"/>
              <w:spacing w:after="0"/>
              <w:ind w:left="142"/>
              <w:rPr>
                <w:rFonts w:ascii="Calibri" w:hAnsi="Calibri"/>
                <w:bCs/>
                <w:sz w:val="22"/>
                <w:szCs w:val="22"/>
              </w:rPr>
            </w:pPr>
            <w:r w:rsidRPr="00C7434D">
              <w:rPr>
                <w:rFonts w:ascii="Calibri" w:hAnsi="Calibri"/>
                <w:bCs/>
                <w:sz w:val="22"/>
                <w:szCs w:val="22"/>
              </w:rPr>
              <w:t>Бельгія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6680,6</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85,2</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2,8</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1585,0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346,1</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0,8</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5095,6</w:t>
            </w:r>
          </w:p>
        </w:tc>
      </w:tr>
      <w:tr w:rsidR="0069192E" w:rsidRPr="00D827C5" w:rsidTr="0075240E">
        <w:trPr>
          <w:trHeight w:hRule="exact" w:val="238"/>
        </w:trPr>
        <w:tc>
          <w:tcPr>
            <w:tcW w:w="1159" w:type="pct"/>
            <w:shd w:val="clear" w:color="auto" w:fill="auto"/>
            <w:vAlign w:val="bottom"/>
          </w:tcPr>
          <w:p w:rsidR="0069192E" w:rsidRPr="00C7434D" w:rsidRDefault="0069192E" w:rsidP="00813C25">
            <w:pPr>
              <w:pStyle w:val="a7"/>
              <w:tabs>
                <w:tab w:val="right" w:pos="2339"/>
              </w:tabs>
              <w:spacing w:after="0"/>
              <w:ind w:left="142"/>
              <w:rPr>
                <w:rFonts w:ascii="Calibri" w:hAnsi="Calibri"/>
                <w:bCs/>
                <w:sz w:val="22"/>
                <w:szCs w:val="22"/>
              </w:rPr>
            </w:pPr>
            <w:r w:rsidRPr="00C7434D">
              <w:rPr>
                <w:rFonts w:ascii="Calibri" w:hAnsi="Calibri"/>
                <w:bCs/>
                <w:sz w:val="22"/>
                <w:szCs w:val="22"/>
              </w:rPr>
              <w:t>Білорусь</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7057,1</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78,8</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3,0</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21408,2</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166,3</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11,4</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14351,1</w:t>
            </w:r>
          </w:p>
        </w:tc>
      </w:tr>
      <w:tr w:rsidR="0069192E" w:rsidRPr="00D827C5" w:rsidTr="0075240E">
        <w:trPr>
          <w:trHeight w:hRule="exact" w:val="238"/>
        </w:trPr>
        <w:tc>
          <w:tcPr>
            <w:tcW w:w="1159" w:type="pct"/>
            <w:shd w:val="clear" w:color="auto" w:fill="auto"/>
            <w:vAlign w:val="bottom"/>
          </w:tcPr>
          <w:p w:rsidR="0069192E" w:rsidRPr="00A41029" w:rsidRDefault="0069192E" w:rsidP="00813C25">
            <w:pPr>
              <w:pStyle w:val="a7"/>
              <w:spacing w:after="0"/>
              <w:ind w:left="142"/>
              <w:rPr>
                <w:rFonts w:ascii="Calibri" w:hAnsi="Calibri"/>
                <w:bCs/>
                <w:sz w:val="22"/>
                <w:szCs w:val="22"/>
                <w:lang w:val="uk-UA"/>
              </w:rPr>
            </w:pPr>
            <w:r>
              <w:rPr>
                <w:rFonts w:ascii="Calibri" w:hAnsi="Calibri"/>
                <w:bCs/>
                <w:sz w:val="22"/>
                <w:szCs w:val="22"/>
                <w:lang w:val="uk-UA"/>
              </w:rPr>
              <w:t>Іспанія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2903,6</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93,6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1751,5</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114,8</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0,9</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1152,1</w:t>
            </w:r>
          </w:p>
        </w:tc>
      </w:tr>
      <w:tr w:rsidR="0069192E" w:rsidRPr="00D827C5" w:rsidTr="0075240E">
        <w:trPr>
          <w:trHeight w:hRule="exact" w:val="238"/>
        </w:trPr>
        <w:tc>
          <w:tcPr>
            <w:tcW w:w="1159" w:type="pct"/>
            <w:shd w:val="clear" w:color="auto" w:fill="auto"/>
            <w:vAlign w:val="bottom"/>
          </w:tcPr>
          <w:p w:rsidR="0069192E" w:rsidRPr="00C7434D" w:rsidRDefault="0069192E" w:rsidP="00813C25">
            <w:pPr>
              <w:pStyle w:val="a7"/>
              <w:spacing w:after="0"/>
              <w:ind w:left="142"/>
              <w:rPr>
                <w:rFonts w:ascii="Calibri" w:hAnsi="Calibri"/>
                <w:bCs/>
                <w:sz w:val="22"/>
                <w:szCs w:val="22"/>
              </w:rPr>
            </w:pPr>
            <w:r w:rsidRPr="00C7434D">
              <w:rPr>
                <w:rFonts w:ascii="Calibri" w:hAnsi="Calibri"/>
                <w:bCs/>
                <w:sz w:val="22"/>
                <w:szCs w:val="22"/>
              </w:rPr>
              <w:t>Італія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13348,2</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152,4</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5,7</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4385,0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133,9</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2,3</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8963,2</w:t>
            </w:r>
          </w:p>
        </w:tc>
      </w:tr>
      <w:tr w:rsidR="0069192E" w:rsidRPr="00D827C5" w:rsidTr="0075240E">
        <w:trPr>
          <w:trHeight w:hRule="exact" w:val="238"/>
        </w:trPr>
        <w:tc>
          <w:tcPr>
            <w:tcW w:w="1159" w:type="pct"/>
            <w:shd w:val="clear" w:color="auto" w:fill="auto"/>
            <w:vAlign w:val="bottom"/>
          </w:tcPr>
          <w:p w:rsidR="0069192E" w:rsidRPr="00C7434D" w:rsidRDefault="0069192E" w:rsidP="00813C25">
            <w:pPr>
              <w:spacing w:after="0" w:line="240" w:lineRule="auto"/>
              <w:ind w:left="142"/>
            </w:pPr>
            <w:r w:rsidRPr="00C7434D">
              <w:t>Китай</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7825,0</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198,6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3,3</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13879,0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149,9</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7,4</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6054,0</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Литва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8645,6</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94,6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3,7</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2673,7</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144,1</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1,4</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5971,9</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Нідерланди</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9396,4</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123,5</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4,0</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2468,1</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108,6</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6928,2</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a7"/>
              <w:spacing w:after="0"/>
              <w:ind w:left="142"/>
              <w:rPr>
                <w:rFonts w:ascii="Calibri" w:hAnsi="Calibri"/>
                <w:bCs/>
                <w:sz w:val="22"/>
                <w:szCs w:val="22"/>
              </w:rPr>
            </w:pPr>
            <w:r w:rsidRPr="00C7434D">
              <w:rPr>
                <w:rFonts w:ascii="Calibri" w:hAnsi="Calibri"/>
                <w:bCs/>
                <w:sz w:val="22"/>
                <w:szCs w:val="22"/>
              </w:rPr>
              <w:t>Німеччина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36951,3</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137,2</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15,7</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44740,9</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232,0</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23,9</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7789,6</w:t>
            </w:r>
          </w:p>
        </w:tc>
      </w:tr>
      <w:tr w:rsidR="0069192E" w:rsidRPr="00F34938" w:rsidTr="0075240E">
        <w:trPr>
          <w:trHeight w:hRule="exact" w:val="255"/>
        </w:trPr>
        <w:tc>
          <w:tcPr>
            <w:tcW w:w="1159" w:type="pct"/>
            <w:shd w:val="clear" w:color="auto" w:fill="auto"/>
            <w:vAlign w:val="bottom"/>
          </w:tcPr>
          <w:p w:rsidR="0069192E" w:rsidRDefault="0069192E" w:rsidP="00813C25">
            <w:pPr>
              <w:spacing w:after="0" w:line="240" w:lineRule="auto"/>
              <w:ind w:left="142"/>
            </w:pPr>
            <w:r>
              <w:t>Норвегія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135,1</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994,5</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0,1</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2016,1</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307,8</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1881,0</w:t>
            </w:r>
          </w:p>
        </w:tc>
      </w:tr>
      <w:tr w:rsidR="002552F3"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t>Польща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36712,6</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107,2</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24545,3</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112,5</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13,1</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12167,3</w:t>
            </w:r>
          </w:p>
        </w:tc>
      </w:tr>
      <w:tr w:rsidR="002552F3"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По</w:t>
            </w:r>
            <w:r>
              <w:t>ртугалія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3518,7</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262,2</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242,6</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188,6</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0,1</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3276,1</w:t>
            </w:r>
          </w:p>
        </w:tc>
      </w:tr>
      <w:tr w:rsidR="0069192E" w:rsidRPr="00F34938" w:rsidTr="0075240E">
        <w:trPr>
          <w:trHeight w:hRule="exact" w:val="229"/>
        </w:trPr>
        <w:tc>
          <w:tcPr>
            <w:tcW w:w="1159" w:type="pct"/>
            <w:shd w:val="clear" w:color="auto" w:fill="auto"/>
            <w:vAlign w:val="bottom"/>
          </w:tcPr>
          <w:p w:rsidR="0069192E" w:rsidRPr="00C7434D" w:rsidRDefault="0069192E" w:rsidP="00813C25">
            <w:pPr>
              <w:spacing w:after="0" w:line="240" w:lineRule="auto"/>
              <w:ind w:left="142"/>
            </w:pPr>
            <w:r>
              <w:t>Республіка Молдова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2840,2</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136,1</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152,0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117,2</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0,1</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2688,2</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Російська Федерація</w:t>
            </w:r>
          </w:p>
        </w:tc>
        <w:tc>
          <w:tcPr>
            <w:tcW w:w="556"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2300,0</w:t>
            </w:r>
          </w:p>
        </w:tc>
        <w:tc>
          <w:tcPr>
            <w:tcW w:w="573"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60,4</w:t>
            </w:r>
          </w:p>
        </w:tc>
        <w:tc>
          <w:tcPr>
            <w:tcW w:w="482"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1,0</w:t>
            </w:r>
          </w:p>
        </w:tc>
        <w:tc>
          <w:tcPr>
            <w:tcW w:w="599"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7832,9</w:t>
            </w:r>
          </w:p>
        </w:tc>
        <w:tc>
          <w:tcPr>
            <w:tcW w:w="560"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164,4</w:t>
            </w:r>
          </w:p>
        </w:tc>
        <w:tc>
          <w:tcPr>
            <w:tcW w:w="535"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sidRPr="0069192E">
              <w:rPr>
                <w:rFonts w:cs="Times New Roman CYR"/>
              </w:rPr>
              <w:t>4,2</w:t>
            </w:r>
          </w:p>
        </w:tc>
        <w:tc>
          <w:tcPr>
            <w:tcW w:w="536" w:type="pct"/>
            <w:tcBorders>
              <w:top w:val="nil"/>
              <w:left w:val="nil"/>
              <w:bottom w:val="nil"/>
              <w:right w:val="nil"/>
            </w:tcBorders>
            <w:shd w:val="clear" w:color="auto" w:fill="auto"/>
            <w:vAlign w:val="bottom"/>
          </w:tcPr>
          <w:p w:rsidR="0069192E" w:rsidRPr="0069192E" w:rsidRDefault="0069192E" w:rsidP="00813C25">
            <w:pPr>
              <w:spacing w:after="0" w:line="240" w:lineRule="auto"/>
              <w:jc w:val="right"/>
              <w:rPr>
                <w:rFonts w:cs="Times New Roman CYR"/>
              </w:rPr>
            </w:pPr>
            <w:r>
              <w:rPr>
                <w:rFonts w:cs="Times New Roman CYR"/>
              </w:rPr>
              <w:t>–</w:t>
            </w:r>
            <w:r w:rsidRPr="0069192E">
              <w:rPr>
                <w:rFonts w:cs="Times New Roman CYR"/>
              </w:rPr>
              <w:t>5532,9</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Румунія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16534,4</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146,4</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7,0</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999,7</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189,1</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0,5</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15534,7</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spacing w:after="0" w:line="240" w:lineRule="auto"/>
              <w:ind w:left="142"/>
            </w:pPr>
            <w:r w:rsidRPr="00C7434D">
              <w:t>Словаччина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3654,5</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137,8</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5226,0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421,6</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2,8</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1571,5</w:t>
            </w:r>
          </w:p>
        </w:tc>
      </w:tr>
      <w:tr w:rsidR="0069192E" w:rsidRPr="00F34938" w:rsidTr="0075240E">
        <w:trPr>
          <w:trHeight w:hRule="exact" w:val="777"/>
        </w:trPr>
        <w:tc>
          <w:tcPr>
            <w:tcW w:w="1159" w:type="pct"/>
            <w:shd w:val="clear" w:color="auto" w:fill="auto"/>
            <w:vAlign w:val="bottom"/>
          </w:tcPr>
          <w:p w:rsidR="0069192E" w:rsidRPr="00C7434D" w:rsidRDefault="0069192E" w:rsidP="00813C25">
            <w:pPr>
              <w:pStyle w:val="a7"/>
              <w:tabs>
                <w:tab w:val="right" w:pos="2339"/>
              </w:tabs>
              <w:spacing w:after="0"/>
              <w:ind w:left="142"/>
              <w:rPr>
                <w:rFonts w:ascii="Calibri" w:hAnsi="Calibri"/>
                <w:bCs/>
                <w:sz w:val="22"/>
                <w:szCs w:val="22"/>
              </w:rPr>
            </w:pPr>
            <w:r w:rsidRPr="00F34F2D">
              <w:rPr>
                <w:rFonts w:ascii="Calibri" w:hAnsi="Calibri"/>
                <w:bCs/>
                <w:sz w:val="22"/>
                <w:szCs w:val="22"/>
              </w:rPr>
              <w:t>Сполучене Королівство Великої Британії та Північної Ірландії</w:t>
            </w:r>
          </w:p>
        </w:tc>
        <w:tc>
          <w:tcPr>
            <w:tcW w:w="556"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eastAsia="Times New Roman" w:cs="Times New Roman CYR"/>
              </w:rPr>
            </w:pPr>
            <w:r w:rsidRPr="0069192E">
              <w:rPr>
                <w:rFonts w:cs="Times New Roman CYR"/>
              </w:rPr>
              <w:t>2395,4</w:t>
            </w:r>
          </w:p>
        </w:tc>
        <w:tc>
          <w:tcPr>
            <w:tcW w:w="573"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sidRPr="0069192E">
              <w:rPr>
                <w:rFonts w:cs="Times New Roman CYR"/>
              </w:rPr>
              <w:t>358,1</w:t>
            </w:r>
          </w:p>
        </w:tc>
        <w:tc>
          <w:tcPr>
            <w:tcW w:w="482"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sidRPr="0069192E">
              <w:rPr>
                <w:rFonts w:cs="Times New Roman CYR"/>
              </w:rPr>
              <w:t>1,0</w:t>
            </w:r>
          </w:p>
        </w:tc>
        <w:tc>
          <w:tcPr>
            <w:tcW w:w="599"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sidRPr="0069192E">
              <w:rPr>
                <w:rFonts w:cs="Times New Roman CYR"/>
              </w:rPr>
              <w:t>2915,4</w:t>
            </w:r>
          </w:p>
        </w:tc>
        <w:tc>
          <w:tcPr>
            <w:tcW w:w="560"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sidRPr="0069192E">
              <w:rPr>
                <w:rFonts w:cs="Times New Roman CYR"/>
              </w:rPr>
              <w:t>197,7</w:t>
            </w:r>
          </w:p>
        </w:tc>
        <w:tc>
          <w:tcPr>
            <w:tcW w:w="535"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sidRPr="0069192E">
              <w:rPr>
                <w:rFonts w:cs="Times New Roman CYR"/>
              </w:rPr>
              <w:t>1,6</w:t>
            </w:r>
          </w:p>
        </w:tc>
        <w:tc>
          <w:tcPr>
            <w:tcW w:w="536" w:type="pct"/>
            <w:tcBorders>
              <w:top w:val="nil"/>
              <w:left w:val="nil"/>
              <w:bottom w:val="nil"/>
              <w:right w:val="nil"/>
            </w:tcBorders>
            <w:shd w:val="clear" w:color="auto" w:fill="auto"/>
            <w:vAlign w:val="bottom"/>
          </w:tcPr>
          <w:p w:rsidR="0069192E" w:rsidRPr="0069192E" w:rsidRDefault="0069192E" w:rsidP="00826C98">
            <w:pPr>
              <w:spacing w:after="0" w:line="240" w:lineRule="auto"/>
              <w:jc w:val="right"/>
              <w:rPr>
                <w:rFonts w:cs="Times New Roman CYR"/>
              </w:rPr>
            </w:pPr>
            <w:r>
              <w:rPr>
                <w:rFonts w:cs="Times New Roman CYR"/>
              </w:rPr>
              <w:t>–</w:t>
            </w:r>
            <w:r w:rsidRPr="0069192E">
              <w:rPr>
                <w:rFonts w:cs="Times New Roman CYR"/>
              </w:rPr>
              <w:t>520,0</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a9"/>
              <w:tabs>
                <w:tab w:val="right" w:pos="2072"/>
              </w:tabs>
              <w:ind w:left="142"/>
              <w:rPr>
                <w:rFonts w:ascii="Calibri" w:hAnsi="Calibri"/>
                <w:bCs/>
                <w:sz w:val="22"/>
                <w:szCs w:val="22"/>
              </w:rPr>
            </w:pPr>
            <w:r w:rsidRPr="00C7434D">
              <w:rPr>
                <w:rFonts w:ascii="Calibri" w:hAnsi="Calibri"/>
                <w:bCs/>
                <w:sz w:val="22"/>
                <w:szCs w:val="22"/>
              </w:rPr>
              <w:t>США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1318,1</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112,6</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10055,8</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226,6</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5,4</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8737,7</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a7"/>
              <w:spacing w:after="0"/>
              <w:ind w:left="142"/>
              <w:rPr>
                <w:rFonts w:ascii="Calibri" w:hAnsi="Calibri"/>
                <w:bCs/>
                <w:sz w:val="22"/>
                <w:szCs w:val="22"/>
              </w:rPr>
            </w:pPr>
            <w:r w:rsidRPr="00C7434D">
              <w:rPr>
                <w:rFonts w:ascii="Calibri" w:hAnsi="Calibri"/>
                <w:bCs/>
                <w:sz w:val="22"/>
                <w:szCs w:val="22"/>
              </w:rPr>
              <w:t>Туреччина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1450,0</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69,5</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6917,6</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129,1</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3,7</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5467,6</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a7"/>
              <w:spacing w:after="0"/>
              <w:ind w:left="142"/>
              <w:rPr>
                <w:rFonts w:ascii="Calibri" w:hAnsi="Calibri"/>
                <w:bCs/>
                <w:sz w:val="22"/>
                <w:szCs w:val="22"/>
              </w:rPr>
            </w:pPr>
            <w:r w:rsidRPr="00C7434D">
              <w:rPr>
                <w:rFonts w:ascii="Calibri" w:hAnsi="Calibri"/>
                <w:bCs/>
                <w:sz w:val="22"/>
                <w:szCs w:val="22"/>
              </w:rPr>
              <w:t>Угорщина</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12800,7</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194,5</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5,4</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1793,8</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210,7</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11006,9</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
              <w:ind w:left="142"/>
              <w:jc w:val="left"/>
              <w:rPr>
                <w:rFonts w:ascii="Calibri" w:hAnsi="Calibri"/>
                <w:b w:val="0"/>
                <w:bCs/>
                <w:sz w:val="22"/>
                <w:szCs w:val="22"/>
              </w:rPr>
            </w:pPr>
            <w:r w:rsidRPr="00C7434D">
              <w:rPr>
                <w:rFonts w:ascii="Calibri" w:hAnsi="Calibri"/>
                <w:b w:val="0"/>
                <w:bCs/>
                <w:sz w:val="22"/>
                <w:szCs w:val="22"/>
              </w:rPr>
              <w:t>Франція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15400,8</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192,4</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6,6</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4114,0</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176,0</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2,2</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11286,8</w:t>
            </w:r>
          </w:p>
        </w:tc>
      </w:tr>
      <w:tr w:rsidR="0069192E" w:rsidRPr="00F34938" w:rsidTr="0075240E">
        <w:trPr>
          <w:trHeight w:hRule="exact" w:val="255"/>
        </w:trPr>
        <w:tc>
          <w:tcPr>
            <w:tcW w:w="1159" w:type="pct"/>
            <w:shd w:val="clear" w:color="auto" w:fill="auto"/>
            <w:vAlign w:val="bottom"/>
          </w:tcPr>
          <w:p w:rsidR="0069192E" w:rsidRPr="00C7434D" w:rsidRDefault="0069192E" w:rsidP="00813C25">
            <w:pPr>
              <w:pStyle w:val="a3"/>
              <w:ind w:left="142"/>
              <w:rPr>
                <w:rFonts w:ascii="Calibri" w:hAnsi="Calibri"/>
                <w:bCs/>
                <w:sz w:val="22"/>
                <w:szCs w:val="22"/>
              </w:rPr>
            </w:pPr>
            <w:r w:rsidRPr="00C7434D">
              <w:rPr>
                <w:rFonts w:ascii="Calibri" w:hAnsi="Calibri"/>
                <w:bCs/>
                <w:sz w:val="22"/>
                <w:szCs w:val="22"/>
              </w:rPr>
              <w:t>Чехія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5677,9</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108,7</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2,4</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3293,4</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137,7</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1,8</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2384,5</w:t>
            </w:r>
          </w:p>
        </w:tc>
      </w:tr>
      <w:tr w:rsidR="0069192E" w:rsidRPr="00F34938" w:rsidTr="0075240E">
        <w:trPr>
          <w:trHeight w:hRule="exact" w:val="255"/>
        </w:trPr>
        <w:tc>
          <w:tcPr>
            <w:tcW w:w="1159" w:type="pct"/>
            <w:shd w:val="clear" w:color="auto" w:fill="auto"/>
            <w:vAlign w:val="bottom"/>
          </w:tcPr>
          <w:p w:rsidR="0069192E" w:rsidRPr="000D02B5" w:rsidRDefault="0069192E" w:rsidP="00813C25">
            <w:pPr>
              <w:pStyle w:val="a3"/>
              <w:ind w:left="142"/>
              <w:rPr>
                <w:rFonts w:ascii="Calibri" w:hAnsi="Calibri"/>
                <w:bCs/>
                <w:sz w:val="22"/>
                <w:szCs w:val="22"/>
                <w:lang w:val="uk-UA"/>
              </w:rPr>
            </w:pPr>
            <w:r>
              <w:rPr>
                <w:rFonts w:ascii="Calibri" w:hAnsi="Calibri"/>
                <w:bCs/>
                <w:sz w:val="22"/>
                <w:szCs w:val="22"/>
                <w:lang w:val="uk-UA"/>
              </w:rPr>
              <w:t>Швеція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563,9</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159,7</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0,2</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2371,3</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276,3</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1,3</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Pr>
                <w:rFonts w:cs="Times New Roman CYR"/>
              </w:rPr>
              <w:t>–</w:t>
            </w:r>
            <w:r w:rsidRPr="0069192E">
              <w:rPr>
                <w:rFonts w:cs="Times New Roman CYR"/>
              </w:rPr>
              <w:t>1807,4</w:t>
            </w:r>
          </w:p>
        </w:tc>
      </w:tr>
      <w:tr w:rsidR="0069192E" w:rsidRPr="00F34938" w:rsidTr="0075240E">
        <w:trPr>
          <w:trHeight w:hRule="exact" w:val="255"/>
        </w:trPr>
        <w:tc>
          <w:tcPr>
            <w:tcW w:w="1159" w:type="pct"/>
            <w:shd w:val="clear" w:color="auto" w:fill="auto"/>
            <w:vAlign w:val="bottom"/>
          </w:tcPr>
          <w:p w:rsidR="0069192E" w:rsidRPr="00B01115" w:rsidRDefault="0069192E" w:rsidP="00813C25">
            <w:pPr>
              <w:pStyle w:val="a3"/>
              <w:ind w:left="142"/>
              <w:rPr>
                <w:rFonts w:ascii="Calibri" w:hAnsi="Calibri"/>
                <w:bCs/>
                <w:sz w:val="22"/>
                <w:szCs w:val="22"/>
                <w:lang w:val="uk-UA"/>
              </w:rPr>
            </w:pPr>
            <w:r>
              <w:rPr>
                <w:rFonts w:ascii="Calibri" w:hAnsi="Calibri"/>
                <w:bCs/>
                <w:sz w:val="22"/>
                <w:szCs w:val="22"/>
                <w:lang w:val="uk-UA"/>
              </w:rPr>
              <w:t>Японія</w:t>
            </w:r>
          </w:p>
        </w:tc>
        <w:tc>
          <w:tcPr>
            <w:tcW w:w="55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eastAsia="Times New Roman" w:cs="Times New Roman CYR"/>
              </w:rPr>
            </w:pPr>
            <w:r w:rsidRPr="0069192E">
              <w:rPr>
                <w:rFonts w:cs="Times New Roman CYR"/>
              </w:rPr>
              <w:t>4047,0</w:t>
            </w:r>
          </w:p>
        </w:tc>
        <w:tc>
          <w:tcPr>
            <w:tcW w:w="573"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482,5</w:t>
            </w:r>
          </w:p>
        </w:tc>
        <w:tc>
          <w:tcPr>
            <w:tcW w:w="482"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1,7</w:t>
            </w:r>
          </w:p>
        </w:tc>
        <w:tc>
          <w:tcPr>
            <w:tcW w:w="599"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1433,6</w:t>
            </w:r>
          </w:p>
        </w:tc>
        <w:tc>
          <w:tcPr>
            <w:tcW w:w="560"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190,7</w:t>
            </w:r>
          </w:p>
        </w:tc>
        <w:tc>
          <w:tcPr>
            <w:tcW w:w="535"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0,8</w:t>
            </w:r>
          </w:p>
        </w:tc>
        <w:tc>
          <w:tcPr>
            <w:tcW w:w="536" w:type="pct"/>
            <w:tcBorders>
              <w:top w:val="nil"/>
              <w:left w:val="nil"/>
              <w:bottom w:val="nil"/>
              <w:right w:val="nil"/>
            </w:tcBorders>
            <w:shd w:val="clear" w:color="auto" w:fill="auto"/>
            <w:vAlign w:val="bottom"/>
          </w:tcPr>
          <w:p w:rsidR="0069192E" w:rsidRPr="0069192E" w:rsidRDefault="0069192E" w:rsidP="0069192E">
            <w:pPr>
              <w:spacing w:after="0" w:line="240" w:lineRule="auto"/>
              <w:jc w:val="right"/>
              <w:rPr>
                <w:rFonts w:cs="Times New Roman CYR"/>
              </w:rPr>
            </w:pPr>
            <w:r w:rsidRPr="0069192E">
              <w:rPr>
                <w:rFonts w:cs="Times New Roman CYR"/>
              </w:rPr>
              <w:t>2613,4</w:t>
            </w:r>
          </w:p>
        </w:tc>
      </w:tr>
      <w:tr w:rsidR="002552F3" w:rsidRPr="00F34938" w:rsidTr="0075240E">
        <w:trPr>
          <w:trHeight w:hRule="exact" w:val="255"/>
        </w:trPr>
        <w:tc>
          <w:tcPr>
            <w:tcW w:w="1159" w:type="pct"/>
            <w:shd w:val="clear" w:color="auto" w:fill="auto"/>
            <w:vAlign w:val="bottom"/>
          </w:tcPr>
          <w:p w:rsidR="00756DCF" w:rsidRPr="00C7434D" w:rsidRDefault="00756DCF" w:rsidP="00813C25">
            <w:pPr>
              <w:pStyle w:val="a3"/>
              <w:rPr>
                <w:rFonts w:ascii="Calibri" w:hAnsi="Calibri"/>
                <w:bCs/>
                <w:sz w:val="22"/>
                <w:szCs w:val="22"/>
              </w:rPr>
            </w:pPr>
          </w:p>
        </w:tc>
        <w:tc>
          <w:tcPr>
            <w:tcW w:w="556"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73"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482"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99"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60"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35"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36" w:type="pct"/>
            <w:tcBorders>
              <w:left w:val="nil"/>
              <w:bottom w:val="nil"/>
              <w:right w:val="nil"/>
            </w:tcBorders>
            <w:shd w:val="clear" w:color="auto" w:fill="auto"/>
            <w:vAlign w:val="bottom"/>
          </w:tcPr>
          <w:p w:rsidR="00756DCF" w:rsidRPr="0069192E" w:rsidRDefault="00756DCF" w:rsidP="0069192E">
            <w:pPr>
              <w:spacing w:after="0" w:line="240" w:lineRule="auto"/>
              <w:jc w:val="right"/>
              <w:rPr>
                <w:rFonts w:cs="Calibri"/>
                <w:lang w:val="en-US"/>
              </w:rPr>
            </w:pPr>
          </w:p>
        </w:tc>
      </w:tr>
      <w:tr w:rsidR="002552F3" w:rsidRPr="00F34938" w:rsidTr="0075240E">
        <w:trPr>
          <w:trHeight w:hRule="exact" w:val="332"/>
        </w:trPr>
        <w:tc>
          <w:tcPr>
            <w:tcW w:w="1159" w:type="pct"/>
            <w:shd w:val="clear" w:color="auto" w:fill="auto"/>
            <w:vAlign w:val="bottom"/>
          </w:tcPr>
          <w:p w:rsidR="00756DCF" w:rsidRPr="00C7434D" w:rsidRDefault="00756DCF" w:rsidP="00813C25">
            <w:pPr>
              <w:spacing w:after="0" w:line="240" w:lineRule="auto"/>
              <w:ind w:left="142"/>
            </w:pPr>
            <w:r w:rsidRPr="00C7434D">
              <w:t>Довідково:</w:t>
            </w:r>
          </w:p>
        </w:tc>
        <w:tc>
          <w:tcPr>
            <w:tcW w:w="556" w:type="pct"/>
            <w:tcBorders>
              <w:top w:val="nil"/>
              <w:left w:val="nil"/>
              <w:bottom w:val="nil"/>
              <w:right w:val="nil"/>
            </w:tcBorders>
            <w:shd w:val="clear" w:color="auto" w:fill="auto"/>
            <w:vAlign w:val="bottom"/>
          </w:tcPr>
          <w:p w:rsidR="00756DCF" w:rsidRPr="0069192E" w:rsidRDefault="00756DCF" w:rsidP="0069192E">
            <w:pPr>
              <w:spacing w:after="0" w:line="240" w:lineRule="auto"/>
              <w:jc w:val="right"/>
              <w:rPr>
                <w:rFonts w:cs="Calibri"/>
                <w:lang w:eastAsia="uk-UA"/>
              </w:rPr>
            </w:pPr>
          </w:p>
        </w:tc>
        <w:tc>
          <w:tcPr>
            <w:tcW w:w="573" w:type="pct"/>
            <w:tcBorders>
              <w:top w:val="nil"/>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482" w:type="pct"/>
            <w:tcBorders>
              <w:top w:val="nil"/>
              <w:left w:val="nil"/>
              <w:bottom w:val="nil"/>
              <w:right w:val="nil"/>
            </w:tcBorders>
            <w:shd w:val="clear" w:color="auto" w:fill="auto"/>
            <w:vAlign w:val="bottom"/>
          </w:tcPr>
          <w:p w:rsidR="00756DCF" w:rsidRPr="0069192E" w:rsidRDefault="00756DCF" w:rsidP="0069192E">
            <w:pPr>
              <w:autoSpaceDE w:val="0"/>
              <w:autoSpaceDN w:val="0"/>
              <w:adjustRightInd w:val="0"/>
              <w:spacing w:after="0" w:line="240" w:lineRule="auto"/>
              <w:jc w:val="right"/>
              <w:rPr>
                <w:rFonts w:cs="Calibri"/>
                <w:color w:val="000000"/>
                <w:lang w:eastAsia="uk-UA"/>
              </w:rPr>
            </w:pPr>
          </w:p>
        </w:tc>
        <w:tc>
          <w:tcPr>
            <w:tcW w:w="599" w:type="pct"/>
            <w:tcBorders>
              <w:top w:val="nil"/>
              <w:left w:val="nil"/>
              <w:bottom w:val="nil"/>
              <w:right w:val="nil"/>
            </w:tcBorders>
            <w:shd w:val="clear" w:color="auto" w:fill="auto"/>
            <w:vAlign w:val="bottom"/>
          </w:tcPr>
          <w:p w:rsidR="00756DCF" w:rsidRPr="0069192E" w:rsidRDefault="00756DCF" w:rsidP="0069192E">
            <w:pPr>
              <w:spacing w:after="0" w:line="240" w:lineRule="auto"/>
              <w:jc w:val="right"/>
              <w:rPr>
                <w:rFonts w:cs="Calibri"/>
                <w:lang w:eastAsia="uk-UA"/>
              </w:rPr>
            </w:pPr>
          </w:p>
        </w:tc>
        <w:tc>
          <w:tcPr>
            <w:tcW w:w="560" w:type="pct"/>
            <w:tcBorders>
              <w:top w:val="nil"/>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35" w:type="pct"/>
            <w:tcBorders>
              <w:top w:val="nil"/>
              <w:left w:val="nil"/>
              <w:bottom w:val="nil"/>
              <w:right w:val="nil"/>
            </w:tcBorders>
            <w:shd w:val="clear" w:color="auto" w:fill="auto"/>
            <w:vAlign w:val="bottom"/>
          </w:tcPr>
          <w:p w:rsidR="00756DCF" w:rsidRPr="0069192E" w:rsidRDefault="00756DCF" w:rsidP="0069192E">
            <w:pPr>
              <w:spacing w:after="0" w:line="240" w:lineRule="auto"/>
              <w:jc w:val="right"/>
              <w:rPr>
                <w:rFonts w:cs="Calibri"/>
              </w:rPr>
            </w:pPr>
          </w:p>
        </w:tc>
        <w:tc>
          <w:tcPr>
            <w:tcW w:w="536" w:type="pct"/>
            <w:tcBorders>
              <w:right w:val="nil"/>
            </w:tcBorders>
            <w:shd w:val="clear" w:color="auto" w:fill="auto"/>
            <w:vAlign w:val="bottom"/>
          </w:tcPr>
          <w:p w:rsidR="00756DCF" w:rsidRPr="0069192E" w:rsidRDefault="00756DCF" w:rsidP="0069192E">
            <w:pPr>
              <w:spacing w:after="0" w:line="240" w:lineRule="auto"/>
              <w:jc w:val="right"/>
              <w:rPr>
                <w:rFonts w:cs="Calibri"/>
                <w:lang w:eastAsia="uk-UA"/>
              </w:rPr>
            </w:pPr>
          </w:p>
        </w:tc>
      </w:tr>
      <w:tr w:rsidR="002552F3" w:rsidRPr="00F34938" w:rsidTr="0075240E">
        <w:trPr>
          <w:trHeight w:hRule="exact" w:val="255"/>
        </w:trPr>
        <w:tc>
          <w:tcPr>
            <w:tcW w:w="1159" w:type="pct"/>
            <w:shd w:val="clear" w:color="auto" w:fill="auto"/>
            <w:vAlign w:val="bottom"/>
          </w:tcPr>
          <w:p w:rsidR="002552F3" w:rsidRPr="00C7434D" w:rsidRDefault="002552F3" w:rsidP="00813C25">
            <w:pPr>
              <w:spacing w:after="0" w:line="240" w:lineRule="auto"/>
              <w:ind w:left="142"/>
            </w:pPr>
            <w:r w:rsidRPr="00C7434D">
              <w:t>Країни ЄС</w:t>
            </w:r>
          </w:p>
        </w:tc>
        <w:tc>
          <w:tcPr>
            <w:tcW w:w="556" w:type="pct"/>
            <w:tcBorders>
              <w:top w:val="nil"/>
              <w:left w:val="nil"/>
              <w:bottom w:val="nil"/>
              <w:right w:val="nil"/>
            </w:tcBorders>
            <w:shd w:val="clear" w:color="auto" w:fill="auto"/>
          </w:tcPr>
          <w:p w:rsidR="002552F3" w:rsidRPr="002552F3" w:rsidRDefault="002552F3" w:rsidP="002552F3">
            <w:pPr>
              <w:spacing w:after="0"/>
              <w:jc w:val="right"/>
              <w:rPr>
                <w:rFonts w:eastAsia="Times New Roman" w:cs="Times New Roman CYR"/>
              </w:rPr>
            </w:pPr>
            <w:r w:rsidRPr="002552F3">
              <w:rPr>
                <w:rFonts w:cs="Times New Roman CYR"/>
              </w:rPr>
              <w:t>187880,8</w:t>
            </w:r>
          </w:p>
        </w:tc>
        <w:tc>
          <w:tcPr>
            <w:tcW w:w="573" w:type="pct"/>
            <w:tcBorders>
              <w:top w:val="nil"/>
              <w:left w:val="nil"/>
              <w:bottom w:val="nil"/>
              <w:right w:val="nil"/>
            </w:tcBorders>
            <w:shd w:val="clear" w:color="auto" w:fill="auto"/>
          </w:tcPr>
          <w:p w:rsidR="002552F3" w:rsidRPr="002552F3" w:rsidRDefault="002552F3" w:rsidP="002552F3">
            <w:pPr>
              <w:spacing w:after="0"/>
              <w:jc w:val="right"/>
              <w:rPr>
                <w:rFonts w:cs="Times New Roman CYR"/>
              </w:rPr>
            </w:pPr>
            <w:r w:rsidRPr="002552F3">
              <w:rPr>
                <w:rFonts w:cs="Times New Roman CYR"/>
              </w:rPr>
              <w:t>131,2</w:t>
            </w:r>
          </w:p>
        </w:tc>
        <w:tc>
          <w:tcPr>
            <w:tcW w:w="482" w:type="pct"/>
            <w:tcBorders>
              <w:top w:val="nil"/>
              <w:left w:val="nil"/>
              <w:bottom w:val="nil"/>
              <w:right w:val="nil"/>
            </w:tcBorders>
            <w:shd w:val="clear" w:color="auto" w:fill="auto"/>
            <w:vAlign w:val="bottom"/>
          </w:tcPr>
          <w:p w:rsidR="002552F3" w:rsidRPr="002552F3" w:rsidRDefault="002552F3" w:rsidP="002552F3">
            <w:pPr>
              <w:spacing w:after="0" w:line="240" w:lineRule="auto"/>
              <w:jc w:val="right"/>
              <w:rPr>
                <w:rFonts w:cs="Calibri"/>
              </w:rPr>
            </w:pPr>
            <w:r w:rsidRPr="002552F3">
              <w:rPr>
                <w:rFonts w:cs="Calibri"/>
              </w:rPr>
              <w:t>79,9</w:t>
            </w:r>
          </w:p>
        </w:tc>
        <w:tc>
          <w:tcPr>
            <w:tcW w:w="599" w:type="pct"/>
            <w:tcBorders>
              <w:top w:val="nil"/>
              <w:left w:val="nil"/>
              <w:bottom w:val="nil"/>
              <w:right w:val="nil"/>
            </w:tcBorders>
            <w:shd w:val="clear" w:color="auto" w:fill="auto"/>
          </w:tcPr>
          <w:p w:rsidR="002552F3" w:rsidRPr="002552F3" w:rsidRDefault="002552F3" w:rsidP="002552F3">
            <w:pPr>
              <w:spacing w:after="0"/>
              <w:jc w:val="right"/>
              <w:rPr>
                <w:rFonts w:eastAsia="Times New Roman" w:cs="Times New Roman CYR"/>
              </w:rPr>
            </w:pPr>
            <w:r w:rsidRPr="002552F3">
              <w:rPr>
                <w:rFonts w:cs="Times New Roman CYR"/>
              </w:rPr>
              <w:t>109570,5</w:t>
            </w:r>
          </w:p>
        </w:tc>
        <w:tc>
          <w:tcPr>
            <w:tcW w:w="560" w:type="pct"/>
            <w:tcBorders>
              <w:top w:val="nil"/>
              <w:left w:val="nil"/>
              <w:bottom w:val="nil"/>
              <w:right w:val="nil"/>
            </w:tcBorders>
            <w:shd w:val="clear" w:color="auto" w:fill="auto"/>
          </w:tcPr>
          <w:p w:rsidR="002552F3" w:rsidRPr="002552F3" w:rsidRDefault="002552F3" w:rsidP="002552F3">
            <w:pPr>
              <w:spacing w:after="0"/>
              <w:jc w:val="right"/>
              <w:rPr>
                <w:rFonts w:cs="Times New Roman CYR"/>
              </w:rPr>
            </w:pPr>
            <w:r w:rsidRPr="002552F3">
              <w:rPr>
                <w:rFonts w:cs="Times New Roman CYR"/>
              </w:rPr>
              <w:t>165,7</w:t>
            </w:r>
          </w:p>
        </w:tc>
        <w:tc>
          <w:tcPr>
            <w:tcW w:w="535" w:type="pct"/>
            <w:tcBorders>
              <w:top w:val="nil"/>
              <w:left w:val="nil"/>
              <w:bottom w:val="nil"/>
              <w:right w:val="nil"/>
            </w:tcBorders>
            <w:shd w:val="clear" w:color="auto" w:fill="auto"/>
            <w:vAlign w:val="bottom"/>
          </w:tcPr>
          <w:p w:rsidR="002552F3" w:rsidRPr="002552F3" w:rsidRDefault="002552F3" w:rsidP="002552F3">
            <w:pPr>
              <w:spacing w:after="0" w:line="240" w:lineRule="auto"/>
              <w:jc w:val="right"/>
              <w:rPr>
                <w:rFonts w:cs="Calibri"/>
              </w:rPr>
            </w:pPr>
            <w:r w:rsidRPr="002552F3">
              <w:rPr>
                <w:rFonts w:cs="Calibri"/>
              </w:rPr>
              <w:t>58,5</w:t>
            </w:r>
          </w:p>
        </w:tc>
        <w:tc>
          <w:tcPr>
            <w:tcW w:w="536" w:type="pct"/>
            <w:tcBorders>
              <w:top w:val="nil"/>
              <w:left w:val="nil"/>
              <w:bottom w:val="nil"/>
              <w:right w:val="nil"/>
            </w:tcBorders>
            <w:shd w:val="clear" w:color="auto" w:fill="auto"/>
            <w:vAlign w:val="bottom"/>
          </w:tcPr>
          <w:p w:rsidR="002552F3" w:rsidRPr="002552F3" w:rsidRDefault="002552F3" w:rsidP="002552F3">
            <w:pPr>
              <w:spacing w:after="0" w:line="240" w:lineRule="auto"/>
              <w:jc w:val="right"/>
              <w:rPr>
                <w:rFonts w:cs="Calibri"/>
                <w:lang w:eastAsia="uk-UA"/>
              </w:rPr>
            </w:pPr>
            <w:r w:rsidRPr="002552F3">
              <w:rPr>
                <w:rFonts w:cs="Calibri"/>
                <w:lang w:eastAsia="uk-UA"/>
              </w:rPr>
              <w:t>78310,3</w:t>
            </w:r>
          </w:p>
        </w:tc>
      </w:tr>
    </w:tbl>
    <w:p w:rsidR="007F5830" w:rsidRDefault="007F5830" w:rsidP="00756DCF">
      <w:pPr>
        <w:spacing w:after="0" w:line="240" w:lineRule="auto"/>
        <w:jc w:val="right"/>
        <w:rPr>
          <w:rFonts w:eastAsia="Times New Roman"/>
          <w:sz w:val="24"/>
          <w:szCs w:val="24"/>
          <w:lang w:val="ru-RU" w:eastAsia="ru-RU"/>
        </w:rPr>
      </w:pPr>
    </w:p>
    <w:p w:rsidR="007F5830" w:rsidRDefault="00756DCF" w:rsidP="00756DCF">
      <w:pPr>
        <w:spacing w:after="0" w:line="240" w:lineRule="auto"/>
        <w:jc w:val="right"/>
        <w:rPr>
          <w:rFonts w:eastAsia="Times New Roman"/>
          <w:sz w:val="24"/>
          <w:szCs w:val="24"/>
          <w:lang w:val="ru-RU" w:eastAsia="ru-RU"/>
        </w:rPr>
      </w:pPr>
      <w:r>
        <w:rPr>
          <w:rFonts w:eastAsia="Times New Roman"/>
          <w:sz w:val="24"/>
          <w:szCs w:val="24"/>
          <w:lang w:val="ru-RU" w:eastAsia="ru-RU"/>
        </w:rPr>
        <w:br w:type="page"/>
      </w:r>
    </w:p>
    <w:p w:rsidR="00756DCF" w:rsidRDefault="00756DCF" w:rsidP="00756DCF">
      <w:pPr>
        <w:spacing w:after="0" w:line="240" w:lineRule="auto"/>
        <w:jc w:val="right"/>
        <w:rPr>
          <w:rFonts w:eastAsia="Times New Roman"/>
          <w:sz w:val="24"/>
          <w:szCs w:val="24"/>
          <w:lang w:val="ru-RU" w:eastAsia="ru-RU"/>
        </w:rPr>
      </w:pPr>
      <w:r w:rsidRPr="002E5410">
        <w:rPr>
          <w:rFonts w:eastAsia="Times New Roman"/>
          <w:sz w:val="24"/>
          <w:szCs w:val="24"/>
          <w:lang w:val="ru-RU" w:eastAsia="ru-RU"/>
        </w:rPr>
        <w:lastRenderedPageBreak/>
        <w:t>Додаток 2</w:t>
      </w:r>
    </w:p>
    <w:p w:rsidR="00756DCF" w:rsidRDefault="00756DCF" w:rsidP="00756DCF">
      <w:pPr>
        <w:spacing w:after="0" w:line="240" w:lineRule="auto"/>
        <w:jc w:val="center"/>
        <w:rPr>
          <w:rFonts w:eastAsia="Times New Roman"/>
          <w:b/>
          <w:sz w:val="24"/>
          <w:szCs w:val="24"/>
          <w:lang w:eastAsia="ru-RU"/>
        </w:rPr>
      </w:pPr>
      <w:r w:rsidRPr="0031439C">
        <w:rPr>
          <w:rFonts w:eastAsia="Times New Roman"/>
          <w:b/>
          <w:sz w:val="24"/>
          <w:szCs w:val="24"/>
          <w:lang w:eastAsia="ru-RU"/>
        </w:rPr>
        <w:t xml:space="preserve">Товарна структура зовнішньої торгівлі </w:t>
      </w:r>
    </w:p>
    <w:p w:rsidR="00756DCF" w:rsidRDefault="00756DCF" w:rsidP="00756DCF">
      <w:pPr>
        <w:spacing w:after="0" w:line="240" w:lineRule="auto"/>
        <w:jc w:val="center"/>
        <w:rPr>
          <w:rFonts w:eastAsia="Times New Roman"/>
          <w:b/>
          <w:sz w:val="24"/>
          <w:szCs w:val="24"/>
          <w:lang w:eastAsia="ru-RU"/>
        </w:rPr>
      </w:pPr>
      <w:r>
        <w:rPr>
          <w:rFonts w:eastAsia="Times New Roman"/>
          <w:b/>
          <w:sz w:val="24"/>
          <w:szCs w:val="24"/>
          <w:lang w:eastAsia="ru-RU"/>
        </w:rPr>
        <w:t>у січні</w:t>
      </w:r>
      <w:r w:rsidR="00636B68">
        <w:rPr>
          <w:rFonts w:eastAsia="Times New Roman"/>
          <w:b/>
          <w:sz w:val="24"/>
          <w:szCs w:val="24"/>
          <w:lang w:eastAsia="ru-RU"/>
        </w:rPr>
        <w:t>–</w:t>
      </w:r>
      <w:r w:rsidR="000A3FD5">
        <w:rPr>
          <w:rFonts w:eastAsia="Times New Roman"/>
          <w:b/>
          <w:sz w:val="24"/>
          <w:szCs w:val="24"/>
          <w:lang w:eastAsia="ru-RU"/>
        </w:rPr>
        <w:t>травні</w:t>
      </w:r>
      <w:r>
        <w:rPr>
          <w:rFonts w:eastAsia="Times New Roman"/>
          <w:b/>
          <w:sz w:val="24"/>
          <w:szCs w:val="24"/>
          <w:lang w:eastAsia="ru-RU"/>
        </w:rPr>
        <w:t xml:space="preserve"> 2021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921"/>
        <w:gridCol w:w="1056"/>
        <w:gridCol w:w="1129"/>
        <w:gridCol w:w="1190"/>
        <w:gridCol w:w="1141"/>
        <w:gridCol w:w="1133"/>
        <w:gridCol w:w="1190"/>
        <w:gridCol w:w="1094"/>
      </w:tblGrid>
      <w:tr w:rsidR="00756DCF" w:rsidRPr="001815B7" w:rsidTr="0075240E">
        <w:trPr>
          <w:trHeight w:val="225"/>
        </w:trPr>
        <w:tc>
          <w:tcPr>
            <w:tcW w:w="974"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6"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УКТЗЕД</w:t>
            </w:r>
          </w:p>
        </w:tc>
        <w:tc>
          <w:tcPr>
            <w:tcW w:w="17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3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656C28" w:rsidRPr="001815B7" w:rsidTr="0075240E">
        <w:trPr>
          <w:trHeight w:val="756"/>
        </w:trPr>
        <w:tc>
          <w:tcPr>
            <w:tcW w:w="974" w:type="pct"/>
            <w:vMerge/>
            <w:tcBorders>
              <w:left w:val="single" w:sz="4" w:space="0" w:color="000000"/>
              <w:bottom w:val="single" w:sz="4" w:space="0" w:color="auto"/>
              <w:right w:val="single" w:sz="4" w:space="0" w:color="auto"/>
            </w:tcBorders>
            <w:shd w:val="clear" w:color="auto" w:fill="auto"/>
            <w:vAlign w:val="center"/>
          </w:tcPr>
          <w:p w:rsidR="00756DCF" w:rsidRPr="001815B7" w:rsidRDefault="00756DCF" w:rsidP="00D4622B">
            <w:pPr>
              <w:spacing w:after="100" w:afterAutospacing="1" w:line="240" w:lineRule="auto"/>
              <w:jc w:val="center"/>
              <w:rPr>
                <w:rFonts w:eastAsia="Times New Roman"/>
                <w:bCs/>
                <w:lang w:eastAsia="ru-RU"/>
              </w:rPr>
            </w:pPr>
          </w:p>
        </w:tc>
        <w:tc>
          <w:tcPr>
            <w:tcW w:w="536" w:type="pct"/>
            <w:vMerge/>
            <w:tcBorders>
              <w:left w:val="single" w:sz="4" w:space="0" w:color="auto"/>
              <w:bottom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CA3484" w:rsidRDefault="00756DCF" w:rsidP="00D4622B">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Default="00756DCF" w:rsidP="00D4622B">
            <w:pPr>
              <w:spacing w:after="0" w:line="240" w:lineRule="auto"/>
              <w:jc w:val="center"/>
            </w:pPr>
            <w:r w:rsidRPr="00CA3484">
              <w:t xml:space="preserve">у % до </w:t>
            </w:r>
            <w:r>
              <w:t>січня</w:t>
            </w:r>
            <w:r w:rsidR="0070238D">
              <w:t>–</w:t>
            </w:r>
            <w:r w:rsidR="000A3FD5">
              <w:t>травня</w:t>
            </w:r>
          </w:p>
          <w:p w:rsidR="00756DCF" w:rsidRPr="00CA3484" w:rsidRDefault="00756DCF" w:rsidP="00D4622B">
            <w:pPr>
              <w:spacing w:after="0" w:line="240" w:lineRule="auto"/>
              <w:jc w:val="center"/>
            </w:pPr>
            <w:r>
              <w:t>2020</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CA3484" w:rsidRDefault="00756DCF" w:rsidP="00D4622B">
            <w:pPr>
              <w:spacing w:after="0" w:line="240" w:lineRule="auto"/>
              <w:jc w:val="center"/>
            </w:pPr>
            <w:r w:rsidRPr="00CA3484">
              <w:t xml:space="preserve">у % до </w:t>
            </w:r>
            <w:r w:rsidRPr="00CA3484">
              <w:rPr>
                <w:lang w:val="ru-RU"/>
              </w:rPr>
              <w:br/>
            </w:r>
            <w:r w:rsidRPr="00CA3484">
              <w:t>загаль-ного 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CA3484" w:rsidRDefault="00756DCF" w:rsidP="00D4622B">
            <w:pPr>
              <w:spacing w:after="0" w:line="240" w:lineRule="auto"/>
              <w:jc w:val="center"/>
            </w:pPr>
            <w:r w:rsidRPr="00CA3484">
              <w:t>тис.дол. США</w:t>
            </w:r>
          </w:p>
        </w:tc>
        <w:tc>
          <w:tcPr>
            <w:tcW w:w="604"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Default="00756DCF" w:rsidP="00D4622B">
            <w:pPr>
              <w:spacing w:after="0" w:line="240" w:lineRule="auto"/>
              <w:jc w:val="center"/>
            </w:pPr>
            <w:r w:rsidRPr="00CA3484">
              <w:t xml:space="preserve">у % до </w:t>
            </w:r>
            <w:r>
              <w:t>січня</w:t>
            </w:r>
            <w:r w:rsidR="0070238D">
              <w:t>–</w:t>
            </w:r>
            <w:r w:rsidR="000A3FD5">
              <w:t>травня</w:t>
            </w:r>
            <w:r>
              <w:t xml:space="preserve"> </w:t>
            </w:r>
          </w:p>
          <w:p w:rsidR="00756DCF" w:rsidRPr="00CA3484" w:rsidRDefault="00756DCF" w:rsidP="00D4622B">
            <w:pPr>
              <w:spacing w:after="0" w:line="240" w:lineRule="auto"/>
              <w:jc w:val="center"/>
            </w:pPr>
            <w:r>
              <w:t>2020</w:t>
            </w:r>
          </w:p>
        </w:tc>
        <w:tc>
          <w:tcPr>
            <w:tcW w:w="555" w:type="pct"/>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CA3484" w:rsidRDefault="00756DCF" w:rsidP="00D4622B">
            <w:pPr>
              <w:spacing w:after="0" w:line="240" w:lineRule="auto"/>
              <w:jc w:val="center"/>
            </w:pPr>
            <w:r w:rsidRPr="00CA3484">
              <w:t xml:space="preserve">у % до </w:t>
            </w:r>
            <w:r w:rsidRPr="00CA3484">
              <w:br/>
              <w:t>загаль-ного обсягу</w:t>
            </w:r>
          </w:p>
        </w:tc>
      </w:tr>
      <w:tr w:rsidR="00656C28" w:rsidRPr="00DB5D7C" w:rsidTr="0075240E">
        <w:trPr>
          <w:trHeight w:val="227"/>
        </w:trPr>
        <w:tc>
          <w:tcPr>
            <w:tcW w:w="974" w:type="pct"/>
            <w:tcBorders>
              <w:top w:val="single" w:sz="4" w:space="0" w:color="auto"/>
            </w:tcBorders>
            <w:shd w:val="clear" w:color="auto" w:fill="auto"/>
            <w:vAlign w:val="bottom"/>
          </w:tcPr>
          <w:p w:rsidR="00656C28" w:rsidRPr="001815B7" w:rsidRDefault="00656C28" w:rsidP="00656C28">
            <w:pPr>
              <w:spacing w:before="120" w:after="0" w:line="240" w:lineRule="auto"/>
              <w:rPr>
                <w:rFonts w:eastAsia="Times New Roman"/>
                <w:b/>
                <w:bCs/>
                <w:lang w:eastAsia="ru-RU"/>
              </w:rPr>
            </w:pPr>
            <w:r w:rsidRPr="001815B7">
              <w:rPr>
                <w:rFonts w:eastAsia="Times New Roman"/>
                <w:b/>
                <w:bCs/>
                <w:lang w:eastAsia="ru-RU"/>
              </w:rPr>
              <w:t>Усього</w:t>
            </w:r>
          </w:p>
        </w:tc>
        <w:tc>
          <w:tcPr>
            <w:tcW w:w="536" w:type="pct"/>
            <w:tcBorders>
              <w:top w:val="single" w:sz="4" w:space="0" w:color="auto"/>
            </w:tcBorders>
            <w:vAlign w:val="bottom"/>
          </w:tcPr>
          <w:p w:rsidR="00656C28" w:rsidRPr="001815B7" w:rsidRDefault="00656C28" w:rsidP="00656C28">
            <w:pPr>
              <w:spacing w:before="120" w:after="0" w:line="240" w:lineRule="auto"/>
              <w:rPr>
                <w:rFonts w:eastAsia="Times New Roman"/>
                <w:b/>
                <w:bCs/>
                <w:lang w:eastAsia="ru-RU"/>
              </w:rPr>
            </w:pP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b/>
              </w:rPr>
            </w:pPr>
            <w:r w:rsidRPr="00656C28">
              <w:rPr>
                <w:rFonts w:cs="Times New Roman CYR"/>
                <w:b/>
              </w:rPr>
              <w:t>235072,4</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b/>
              </w:rPr>
            </w:pPr>
            <w:r w:rsidRPr="00656C28">
              <w:rPr>
                <w:rFonts w:cs="Times New Roman CYR"/>
                <w:b/>
              </w:rPr>
              <w:t>131,6</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b/>
              </w:rPr>
            </w:pPr>
            <w:r w:rsidRPr="00656C28">
              <w:rPr>
                <w:rFonts w:cs="Times New Roman CYR"/>
                <w:b/>
              </w:rPr>
              <w:t>100,0</w:t>
            </w:r>
          </w:p>
        </w:tc>
        <w:tc>
          <w:tcPr>
            <w:tcW w:w="575" w:type="pct"/>
            <w:tcBorders>
              <w:top w:val="nil"/>
              <w:left w:val="nil"/>
              <w:bottom w:val="nil"/>
              <w:right w:val="nil"/>
            </w:tcBorders>
            <w:shd w:val="clear" w:color="auto" w:fill="auto"/>
            <w:vAlign w:val="bottom"/>
          </w:tcPr>
          <w:p w:rsidR="00656C28" w:rsidRPr="00656C28" w:rsidRDefault="00656C28" w:rsidP="00813C25">
            <w:pPr>
              <w:spacing w:after="0"/>
              <w:jc w:val="right"/>
              <w:rPr>
                <w:rFonts w:cs="Times New Roman CYR"/>
                <w:b/>
              </w:rPr>
            </w:pPr>
            <w:r w:rsidRPr="00656C28">
              <w:rPr>
                <w:rFonts w:cs="Times New Roman CYR"/>
                <w:b/>
              </w:rPr>
              <w:t>187408,</w:t>
            </w:r>
            <w:r w:rsidR="00813C25">
              <w:rPr>
                <w:rFonts w:cs="Times New Roman CYR"/>
                <w:b/>
              </w:rPr>
              <w:t>8</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b/>
              </w:rPr>
            </w:pPr>
            <w:r w:rsidRPr="00656C28">
              <w:rPr>
                <w:rFonts w:cs="Times New Roman CYR"/>
                <w:b/>
              </w:rPr>
              <w:t>163,3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b/>
              </w:rPr>
            </w:pPr>
            <w:r w:rsidRPr="00656C28">
              <w:rPr>
                <w:rFonts w:cs="Times New Roman CYR"/>
                <w:b/>
              </w:rPr>
              <w:t>100,0</w:t>
            </w:r>
          </w:p>
        </w:tc>
      </w:tr>
      <w:tr w:rsidR="00656C28" w:rsidRPr="00DB5D7C" w:rsidTr="0075240E">
        <w:trPr>
          <w:trHeight w:val="255"/>
        </w:trPr>
        <w:tc>
          <w:tcPr>
            <w:tcW w:w="974" w:type="pct"/>
            <w:shd w:val="clear" w:color="auto" w:fill="auto"/>
            <w:vAlign w:val="bottom"/>
          </w:tcPr>
          <w:p w:rsidR="00656C28" w:rsidRPr="001815B7" w:rsidRDefault="00656C28" w:rsidP="00656C28">
            <w:pPr>
              <w:spacing w:after="100" w:afterAutospacing="1" w:line="240" w:lineRule="auto"/>
              <w:rPr>
                <w:rFonts w:eastAsia="Times New Roman"/>
                <w:bCs/>
                <w:lang w:eastAsia="ru-RU"/>
              </w:rPr>
            </w:pPr>
            <w:r w:rsidRPr="001815B7">
              <w:rPr>
                <w:rFonts w:eastAsia="Times New Roman"/>
                <w:bCs/>
                <w:lang w:eastAsia="ru-RU"/>
              </w:rPr>
              <w:t xml:space="preserve">Живi тварини; продукти тваринного походження </w:t>
            </w:r>
          </w:p>
        </w:tc>
        <w:tc>
          <w:tcPr>
            <w:tcW w:w="536" w:type="pct"/>
            <w:vAlign w:val="bottom"/>
          </w:tcPr>
          <w:p w:rsidR="00656C28" w:rsidRPr="001815B7" w:rsidRDefault="00656C28" w:rsidP="00656C28">
            <w:pPr>
              <w:spacing w:after="100" w:afterAutospacing="1" w:line="240" w:lineRule="auto"/>
              <w:jc w:val="center"/>
              <w:rPr>
                <w:rFonts w:eastAsia="Times New Roman"/>
                <w:bCs/>
                <w:lang w:eastAsia="ru-RU"/>
              </w:rPr>
            </w:pPr>
            <w:r w:rsidRPr="001815B7">
              <w:rPr>
                <w:rFonts w:eastAsia="Times New Roman"/>
                <w:bCs/>
                <w:lang w:eastAsia="ru-RU"/>
              </w:rPr>
              <w:t>I</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6301,5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129,7</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2,7</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2428,4</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72,9</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1,3</w:t>
            </w:r>
          </w:p>
        </w:tc>
      </w:tr>
      <w:tr w:rsidR="00656C28" w:rsidRPr="00DB5D7C" w:rsidTr="0075240E">
        <w:trPr>
          <w:trHeight w:val="255"/>
        </w:trPr>
        <w:tc>
          <w:tcPr>
            <w:tcW w:w="974" w:type="pct"/>
            <w:shd w:val="clear" w:color="auto" w:fill="auto"/>
            <w:vAlign w:val="bottom"/>
          </w:tcPr>
          <w:p w:rsidR="00656C28" w:rsidRPr="001815B7" w:rsidRDefault="00656C28" w:rsidP="00656C28">
            <w:pPr>
              <w:spacing w:after="100" w:afterAutospacing="1" w:line="240" w:lineRule="auto"/>
              <w:rPr>
                <w:rFonts w:eastAsia="Times New Roman"/>
                <w:bCs/>
                <w:lang w:eastAsia="ru-RU"/>
              </w:rPr>
            </w:pPr>
            <w:r>
              <w:t>Продукти рослинного походження</w:t>
            </w:r>
          </w:p>
        </w:tc>
        <w:tc>
          <w:tcPr>
            <w:tcW w:w="536" w:type="pct"/>
            <w:vAlign w:val="bottom"/>
          </w:tcPr>
          <w:p w:rsidR="00656C28" w:rsidRPr="001815B7" w:rsidRDefault="00656C28" w:rsidP="00656C28">
            <w:pPr>
              <w:spacing w:after="100" w:afterAutospacing="1" w:line="240" w:lineRule="auto"/>
              <w:jc w:val="center"/>
              <w:rPr>
                <w:rFonts w:eastAsia="Times New Roman"/>
                <w:bCs/>
                <w:lang w:eastAsia="ru-RU"/>
              </w:rPr>
            </w:pPr>
            <w:r>
              <w:rPr>
                <w:rFonts w:eastAsia="Times New Roman"/>
                <w:bCs/>
                <w:lang w:eastAsia="ru-RU"/>
              </w:rPr>
              <w:t>ІІ</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43512,5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131,9</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18,5</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5771,7</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149,3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3,1</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Жири та олії тваринного або рослинного походження</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Pr>
                <w:rFonts w:eastAsia="Times New Roman"/>
                <w:bCs/>
                <w:lang w:eastAsia="ru-RU"/>
              </w:rPr>
              <w:t>ІІІ. 15</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3974,8</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52,1</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1,7</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902,9</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174,3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0,5</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Готові харчові продукти</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IV</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2698,5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119,5</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1,1</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3390,6</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109,5</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1,8</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Мінеральні продукти</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V</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3025,0</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76,6</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1,3</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13200,5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175,3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7,0</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Продукція хімічної та пов'язаних з нею галузей промисловості</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VI</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19239,3</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178,6</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8,2</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10798,1</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94,9</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5,8</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rPr>
                <w:bCs/>
              </w:rPr>
              <w:t>Полімерні матеріали, пластмаси та вироби з них</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rPr>
                <w:bCs/>
              </w:rPr>
              <w:t>VII</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1013,0</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229,2</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0,4</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20860,3</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141,8</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11,1</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t>Шкури необроблені, шкіра вичин</w:t>
            </w:r>
            <w:r w:rsidRPr="00B34D91">
              <w:t>ена</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VIII</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139,2</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537,5</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0,1</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93,8</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98,8</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0,1</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Деревина і вироби з деревини</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IХ</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78982,7</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128,1</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33,6</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1628,5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185,1</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0,9</w:t>
            </w:r>
          </w:p>
        </w:tc>
      </w:tr>
      <w:tr w:rsidR="00656C28" w:rsidRPr="00DB5D7C" w:rsidTr="0075240E">
        <w:trPr>
          <w:trHeight w:val="255"/>
        </w:trPr>
        <w:tc>
          <w:tcPr>
            <w:tcW w:w="974" w:type="pct"/>
            <w:shd w:val="clear" w:color="auto" w:fill="auto"/>
            <w:vAlign w:val="bottom"/>
          </w:tcPr>
          <w:p w:rsidR="00656C28" w:rsidRDefault="00656C28" w:rsidP="00656C28">
            <w:pPr>
              <w:spacing w:after="100" w:afterAutospacing="1" w:line="240" w:lineRule="auto"/>
            </w:pPr>
            <w:r w:rsidRPr="00B34D91">
              <w:t>Маса з деревини або інших волокнистих целюлозних матеріалів</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Х</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915,7</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171,6</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0,4</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7519,8</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144,3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4,0</w:t>
            </w:r>
          </w:p>
        </w:tc>
      </w:tr>
      <w:tr w:rsidR="00656C28" w:rsidRPr="00DB5D7C" w:rsidTr="0075240E">
        <w:trPr>
          <w:trHeight w:val="255"/>
        </w:trPr>
        <w:tc>
          <w:tcPr>
            <w:tcW w:w="974" w:type="pct"/>
            <w:shd w:val="clear" w:color="auto" w:fill="auto"/>
            <w:vAlign w:val="bottom"/>
          </w:tcPr>
          <w:p w:rsidR="00656C28" w:rsidRPr="00B34D91" w:rsidRDefault="00656C28" w:rsidP="00656C28">
            <w:pPr>
              <w:spacing w:after="100" w:afterAutospacing="1" w:line="240" w:lineRule="auto"/>
              <w:rPr>
                <w:b/>
                <w:bCs/>
              </w:rPr>
            </w:pPr>
            <w:r w:rsidRPr="00B34D91">
              <w:t>Текстильні матеріали та текстильні вироби</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B34D91">
              <w:t>ХІ</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8081,6</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126,1</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3,4</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11153,5</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140,3</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6,0</w:t>
            </w:r>
          </w:p>
        </w:tc>
      </w:tr>
      <w:tr w:rsidR="00656C28" w:rsidRPr="00DB5D7C" w:rsidTr="0075240E">
        <w:trPr>
          <w:trHeight w:val="255"/>
        </w:trPr>
        <w:tc>
          <w:tcPr>
            <w:tcW w:w="974" w:type="pct"/>
            <w:shd w:val="clear" w:color="auto" w:fill="auto"/>
            <w:vAlign w:val="bottom"/>
          </w:tcPr>
          <w:p w:rsidR="00656C28" w:rsidRPr="00F529AE" w:rsidRDefault="00656C28" w:rsidP="00656C28">
            <w:pPr>
              <w:spacing w:after="100" w:afterAutospacing="1" w:line="240" w:lineRule="auto"/>
            </w:pPr>
            <w:r w:rsidRPr="00F529AE">
              <w:t>Взуття, головні убори, парасольки</w:t>
            </w:r>
          </w:p>
        </w:tc>
        <w:tc>
          <w:tcPr>
            <w:tcW w:w="536" w:type="pct"/>
            <w:vAlign w:val="bottom"/>
          </w:tcPr>
          <w:p w:rsidR="00656C28" w:rsidRDefault="00656C28" w:rsidP="00656C28">
            <w:pPr>
              <w:spacing w:after="100" w:afterAutospacing="1" w:line="240" w:lineRule="auto"/>
              <w:jc w:val="center"/>
              <w:rPr>
                <w:rFonts w:eastAsia="Times New Roman"/>
                <w:bCs/>
                <w:lang w:eastAsia="ru-RU"/>
              </w:rPr>
            </w:pPr>
            <w:r w:rsidRPr="00F529AE">
              <w:t>ХІІ</w:t>
            </w:r>
          </w:p>
        </w:tc>
        <w:tc>
          <w:tcPr>
            <w:tcW w:w="573" w:type="pct"/>
            <w:tcBorders>
              <w:top w:val="nil"/>
              <w:left w:val="nil"/>
              <w:bottom w:val="nil"/>
              <w:right w:val="nil"/>
            </w:tcBorders>
            <w:shd w:val="clear" w:color="auto" w:fill="auto"/>
            <w:vAlign w:val="bottom"/>
          </w:tcPr>
          <w:p w:rsidR="00656C28" w:rsidRPr="00656C28" w:rsidRDefault="00656C28" w:rsidP="00656C28">
            <w:pPr>
              <w:spacing w:after="0"/>
              <w:jc w:val="right"/>
              <w:rPr>
                <w:rFonts w:eastAsia="Times New Roman" w:cs="Times New Roman CYR"/>
              </w:rPr>
            </w:pPr>
            <w:r w:rsidRPr="00656C28">
              <w:rPr>
                <w:rFonts w:cs="Times New Roman CYR"/>
              </w:rPr>
              <w:t>16,6</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273,0</w:t>
            </w:r>
          </w:p>
        </w:tc>
        <w:tc>
          <w:tcPr>
            <w:tcW w:w="579"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0,0</w:t>
            </w:r>
          </w:p>
        </w:tc>
        <w:tc>
          <w:tcPr>
            <w:tcW w:w="57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121,3</w:t>
            </w:r>
          </w:p>
        </w:tc>
        <w:tc>
          <w:tcPr>
            <w:tcW w:w="604"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617,1</w:t>
            </w:r>
          </w:p>
        </w:tc>
        <w:tc>
          <w:tcPr>
            <w:tcW w:w="555" w:type="pct"/>
            <w:tcBorders>
              <w:top w:val="nil"/>
              <w:left w:val="nil"/>
              <w:bottom w:val="nil"/>
              <w:right w:val="nil"/>
            </w:tcBorders>
            <w:shd w:val="clear" w:color="auto" w:fill="auto"/>
            <w:vAlign w:val="bottom"/>
          </w:tcPr>
          <w:p w:rsidR="00656C28" w:rsidRPr="00656C28" w:rsidRDefault="00656C28" w:rsidP="00656C28">
            <w:pPr>
              <w:spacing w:after="0"/>
              <w:jc w:val="right"/>
              <w:rPr>
                <w:rFonts w:cs="Times New Roman CYR"/>
              </w:rPr>
            </w:pPr>
            <w:r w:rsidRPr="00656C28">
              <w:rPr>
                <w:rFonts w:cs="Times New Roman CYR"/>
              </w:rPr>
              <w:t>0,1</w:t>
            </w:r>
          </w:p>
        </w:tc>
      </w:tr>
      <w:tr w:rsidR="00656C28" w:rsidRPr="001815B7" w:rsidTr="0075240E">
        <w:trPr>
          <w:trHeight w:val="255"/>
        </w:trPr>
        <w:tc>
          <w:tcPr>
            <w:tcW w:w="974" w:type="pct"/>
            <w:shd w:val="clear" w:color="auto" w:fill="auto"/>
            <w:vAlign w:val="bottom"/>
          </w:tcPr>
          <w:p w:rsidR="00756DCF" w:rsidRPr="00B34D91" w:rsidRDefault="00756DCF" w:rsidP="00D4622B">
            <w:pPr>
              <w:spacing w:after="100" w:afterAutospacing="1" w:line="240" w:lineRule="auto"/>
              <w:rPr>
                <w:b/>
                <w:bCs/>
              </w:rPr>
            </w:pPr>
          </w:p>
        </w:tc>
        <w:tc>
          <w:tcPr>
            <w:tcW w:w="536" w:type="pct"/>
            <w:vAlign w:val="bottom"/>
          </w:tcPr>
          <w:p w:rsidR="00756DCF" w:rsidRDefault="00756DCF" w:rsidP="00D4622B">
            <w:pPr>
              <w:spacing w:after="100" w:afterAutospacing="1" w:line="240" w:lineRule="auto"/>
              <w:jc w:val="center"/>
              <w:rPr>
                <w:rFonts w:eastAsia="Times New Roman"/>
                <w:bCs/>
                <w:lang w:eastAsia="ru-RU"/>
              </w:rPr>
            </w:pPr>
          </w:p>
        </w:tc>
        <w:tc>
          <w:tcPr>
            <w:tcW w:w="573"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lang w:eastAsia="uk-UA"/>
              </w:rPr>
            </w:pPr>
          </w:p>
        </w:tc>
        <w:tc>
          <w:tcPr>
            <w:tcW w:w="604"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rPr>
            </w:pPr>
          </w:p>
        </w:tc>
        <w:tc>
          <w:tcPr>
            <w:tcW w:w="579"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rPr>
            </w:pPr>
          </w:p>
        </w:tc>
        <w:tc>
          <w:tcPr>
            <w:tcW w:w="575"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rPr>
            </w:pPr>
          </w:p>
        </w:tc>
        <w:tc>
          <w:tcPr>
            <w:tcW w:w="604"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rPr>
            </w:pPr>
          </w:p>
        </w:tc>
        <w:tc>
          <w:tcPr>
            <w:tcW w:w="555" w:type="pct"/>
            <w:tcBorders>
              <w:top w:val="nil"/>
              <w:left w:val="nil"/>
              <w:bottom w:val="nil"/>
              <w:right w:val="nil"/>
            </w:tcBorders>
            <w:shd w:val="clear" w:color="auto" w:fill="auto"/>
            <w:vAlign w:val="bottom"/>
          </w:tcPr>
          <w:p w:rsidR="00756DCF" w:rsidRPr="00650109" w:rsidRDefault="00756DCF" w:rsidP="00650109">
            <w:pPr>
              <w:spacing w:after="0" w:line="240" w:lineRule="auto"/>
              <w:jc w:val="right"/>
              <w:rPr>
                <w:rFonts w:cs="Calibri"/>
              </w:rPr>
            </w:pPr>
          </w:p>
        </w:tc>
      </w:tr>
    </w:tbl>
    <w:p w:rsidR="007F5830" w:rsidRDefault="007F5830" w:rsidP="00756DCF">
      <w:pPr>
        <w:spacing w:after="0" w:line="240" w:lineRule="auto"/>
        <w:ind w:right="-49"/>
        <w:jc w:val="right"/>
      </w:pPr>
    </w:p>
    <w:p w:rsidR="00756DCF" w:rsidRPr="0075240E" w:rsidRDefault="00756DCF" w:rsidP="00756DCF">
      <w:pPr>
        <w:spacing w:after="0" w:line="240" w:lineRule="auto"/>
        <w:ind w:right="-49"/>
        <w:jc w:val="right"/>
        <w:rPr>
          <w:sz w:val="20"/>
          <w:szCs w:val="20"/>
        </w:rPr>
      </w:pPr>
      <w:r w:rsidRPr="0075240E">
        <w:rPr>
          <w:sz w:val="20"/>
          <w:szCs w:val="20"/>
        </w:rPr>
        <w:lastRenderedPageBreak/>
        <w:t>Продовження</w:t>
      </w:r>
    </w:p>
    <w:tbl>
      <w:tblPr>
        <w:tblW w:w="5000" w:type="pct"/>
        <w:tblLook w:val="0000" w:firstRow="0" w:lastRow="0" w:firstColumn="0" w:lastColumn="0" w:noHBand="0" w:noVBand="0"/>
      </w:tblPr>
      <w:tblGrid>
        <w:gridCol w:w="1938"/>
        <w:gridCol w:w="1088"/>
        <w:gridCol w:w="1179"/>
        <w:gridCol w:w="1269"/>
        <w:gridCol w:w="991"/>
        <w:gridCol w:w="997"/>
        <w:gridCol w:w="1273"/>
        <w:gridCol w:w="1119"/>
      </w:tblGrid>
      <w:tr w:rsidR="00756DCF" w:rsidRPr="001815B7" w:rsidTr="0075240E">
        <w:trPr>
          <w:trHeight w:val="255"/>
        </w:trPr>
        <w:tc>
          <w:tcPr>
            <w:tcW w:w="983" w:type="pct"/>
            <w:vMerge w:val="restart"/>
            <w:tcBorders>
              <w:top w:val="single" w:sz="4" w:space="0" w:color="auto"/>
              <w:left w:val="single" w:sz="4" w:space="0" w:color="000000"/>
              <w:right w:val="single" w:sz="4" w:space="0" w:color="auto"/>
            </w:tcBorders>
            <w:shd w:val="clear" w:color="auto" w:fill="auto"/>
            <w:vAlign w:val="center"/>
          </w:tcPr>
          <w:p w:rsidR="00756DCF" w:rsidRPr="002126B1"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52"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Розділ та код УКТЗЕД</w:t>
            </w:r>
          </w:p>
        </w:tc>
        <w:tc>
          <w:tcPr>
            <w:tcW w:w="174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Експорт</w:t>
            </w:r>
          </w:p>
        </w:tc>
        <w:tc>
          <w:tcPr>
            <w:tcW w:w="172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0" w:line="240" w:lineRule="auto"/>
              <w:jc w:val="center"/>
            </w:pPr>
            <w:r w:rsidRPr="00B34D91">
              <w:t>Імпорт</w:t>
            </w:r>
          </w:p>
        </w:tc>
      </w:tr>
      <w:tr w:rsidR="00756DCF" w:rsidRPr="001815B7" w:rsidTr="0075240E">
        <w:trPr>
          <w:trHeight w:val="756"/>
        </w:trPr>
        <w:tc>
          <w:tcPr>
            <w:tcW w:w="983" w:type="pct"/>
            <w:vMerge/>
            <w:tcBorders>
              <w:left w:val="single" w:sz="4" w:space="0" w:color="000000"/>
              <w:bottom w:val="single" w:sz="4" w:space="0" w:color="auto"/>
              <w:right w:val="single" w:sz="4" w:space="0" w:color="auto"/>
            </w:tcBorders>
            <w:shd w:val="clear" w:color="auto" w:fill="auto"/>
            <w:vAlign w:val="center"/>
          </w:tcPr>
          <w:p w:rsidR="00756DCF" w:rsidRPr="001815B7" w:rsidRDefault="00756DCF" w:rsidP="00D4622B">
            <w:pPr>
              <w:spacing w:after="0" w:line="240" w:lineRule="auto"/>
              <w:jc w:val="center"/>
              <w:rPr>
                <w:rFonts w:eastAsia="Times New Roman"/>
                <w:bCs/>
                <w:lang w:eastAsia="ru-RU"/>
              </w:rPr>
            </w:pPr>
          </w:p>
        </w:tc>
        <w:tc>
          <w:tcPr>
            <w:tcW w:w="552" w:type="pct"/>
            <w:vMerge/>
            <w:tcBorders>
              <w:left w:val="single" w:sz="4" w:space="0" w:color="auto"/>
              <w:bottom w:val="single" w:sz="4" w:space="0" w:color="auto"/>
              <w:right w:val="single" w:sz="4" w:space="0" w:color="auto"/>
            </w:tcBorders>
            <w:vAlign w:val="center"/>
          </w:tcPr>
          <w:p w:rsidR="00756DCF" w:rsidRPr="001815B7" w:rsidRDefault="00756DCF" w:rsidP="00D4622B">
            <w:pPr>
              <w:spacing w:after="0" w:line="240" w:lineRule="auto"/>
              <w:jc w:val="center"/>
              <w:rPr>
                <w:rFonts w:eastAsia="Times New Roman"/>
                <w:bCs/>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тис.дол. США</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 xml:space="preserve">у % до </w:t>
            </w:r>
            <w:r>
              <w:t>січня</w:t>
            </w:r>
            <w:r w:rsidR="0070238D">
              <w:t>–</w:t>
            </w:r>
            <w:r w:rsidR="000A3FD5">
              <w:t>травня</w:t>
            </w:r>
          </w:p>
          <w:p w:rsidR="00756DCF" w:rsidRPr="00B34D91" w:rsidRDefault="00756DCF" w:rsidP="00D4622B">
            <w:pPr>
              <w:spacing w:after="0" w:line="240" w:lineRule="auto"/>
              <w:jc w:val="center"/>
            </w:pPr>
            <w:r>
              <w:t>2020</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 xml:space="preserve">у % до </w:t>
            </w:r>
            <w:r w:rsidRPr="00557E64">
              <w:rPr>
                <w:lang w:val="ru-RU"/>
              </w:rPr>
              <w:br/>
            </w:r>
            <w:r w:rsidRPr="00B34D91">
              <w:t>загаль</w:t>
            </w:r>
            <w:r>
              <w:t>-</w:t>
            </w:r>
            <w:r w:rsidRPr="00B34D91">
              <w:t>ного обсягу</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тис.дол. США</w:t>
            </w:r>
          </w:p>
        </w:tc>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rsidR="00756DCF" w:rsidRDefault="00756DCF" w:rsidP="00D4622B">
            <w:pPr>
              <w:spacing w:after="0" w:line="240" w:lineRule="auto"/>
              <w:jc w:val="center"/>
            </w:pPr>
            <w:r w:rsidRPr="00B34D91">
              <w:t>у % до</w:t>
            </w:r>
            <w:r>
              <w:t xml:space="preserve"> січня</w:t>
            </w:r>
            <w:r w:rsidR="0070238D">
              <w:t>–</w:t>
            </w:r>
            <w:r w:rsidR="000A3FD5">
              <w:t>травня</w:t>
            </w:r>
          </w:p>
          <w:p w:rsidR="00756DCF" w:rsidRPr="00B34D91" w:rsidRDefault="00756DCF" w:rsidP="00D4622B">
            <w:pPr>
              <w:spacing w:after="0" w:line="240" w:lineRule="auto"/>
              <w:jc w:val="center"/>
            </w:pPr>
            <w:r>
              <w:t>2020</w:t>
            </w:r>
          </w:p>
        </w:tc>
        <w:tc>
          <w:tcPr>
            <w:tcW w:w="569" w:type="pct"/>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0" w:line="240" w:lineRule="auto"/>
              <w:jc w:val="center"/>
            </w:pPr>
            <w:r w:rsidRPr="00B34D91">
              <w:t xml:space="preserve">у % до </w:t>
            </w:r>
            <w:r w:rsidRPr="00B34D91">
              <w:br/>
              <w:t>загаль</w:t>
            </w:r>
            <w:r>
              <w:t>-</w:t>
            </w:r>
            <w:r w:rsidRPr="00B34D91">
              <w:t>ного обсягу</w:t>
            </w:r>
          </w:p>
        </w:tc>
      </w:tr>
      <w:tr w:rsidR="00656C28" w:rsidRPr="001815B7" w:rsidTr="0075240E">
        <w:trPr>
          <w:cantSplit/>
          <w:trHeight w:val="593"/>
        </w:trPr>
        <w:tc>
          <w:tcPr>
            <w:tcW w:w="983" w:type="pct"/>
            <w:shd w:val="clear" w:color="auto" w:fill="auto"/>
            <w:vAlign w:val="bottom"/>
          </w:tcPr>
          <w:p w:rsidR="00656C28" w:rsidRPr="00B34D91" w:rsidRDefault="00656C28" w:rsidP="00656C28">
            <w:pPr>
              <w:spacing w:after="100" w:afterAutospacing="1" w:line="240" w:lineRule="auto"/>
              <w:rPr>
                <w:b/>
                <w:bCs/>
              </w:rPr>
            </w:pPr>
            <w:r w:rsidRPr="00B34D91">
              <w:t>Вироби з каменю, гіпсу, цементу</w:t>
            </w:r>
          </w:p>
        </w:tc>
        <w:tc>
          <w:tcPr>
            <w:tcW w:w="552" w:type="pct"/>
            <w:vAlign w:val="bottom"/>
          </w:tcPr>
          <w:p w:rsidR="00656C28" w:rsidRDefault="00656C28" w:rsidP="00656C28">
            <w:pPr>
              <w:spacing w:after="100" w:afterAutospacing="1" w:line="240" w:lineRule="auto"/>
              <w:jc w:val="center"/>
              <w:rPr>
                <w:rFonts w:eastAsia="Times New Roman"/>
                <w:bCs/>
                <w:lang w:eastAsia="ru-RU"/>
              </w:rPr>
            </w:pPr>
            <w:r w:rsidRPr="00B34D91">
              <w:t>XIII</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26607,7</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110,5</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11,3</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7278,2</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135,3</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3,9</w:t>
            </w:r>
          </w:p>
        </w:tc>
      </w:tr>
      <w:tr w:rsidR="00656C28" w:rsidRPr="001815B7" w:rsidTr="0075240E">
        <w:trPr>
          <w:cantSplit/>
          <w:trHeight w:val="784"/>
        </w:trPr>
        <w:tc>
          <w:tcPr>
            <w:tcW w:w="983" w:type="pct"/>
            <w:shd w:val="clear" w:color="auto" w:fill="auto"/>
            <w:vAlign w:val="bottom"/>
          </w:tcPr>
          <w:p w:rsidR="00656C28" w:rsidRPr="00B34D91" w:rsidRDefault="00656C28" w:rsidP="00656C28">
            <w:pPr>
              <w:spacing w:after="0" w:line="240" w:lineRule="auto"/>
              <w:rPr>
                <w:lang w:eastAsia="uk-UA"/>
              </w:rPr>
            </w:pPr>
            <w:r w:rsidRPr="00B34D91">
              <w:t>Перли природні або культивовані, дорогоцінне або напівдорогоцінне каміння</w:t>
            </w:r>
          </w:p>
        </w:tc>
        <w:tc>
          <w:tcPr>
            <w:tcW w:w="552" w:type="pct"/>
            <w:vAlign w:val="bottom"/>
          </w:tcPr>
          <w:p w:rsidR="00656C28" w:rsidRDefault="00656C28" w:rsidP="00656C28">
            <w:pPr>
              <w:spacing w:after="0" w:line="240" w:lineRule="auto"/>
              <w:jc w:val="center"/>
              <w:rPr>
                <w:rFonts w:eastAsia="Times New Roman"/>
                <w:bCs/>
                <w:lang w:eastAsia="ru-RU"/>
              </w:rPr>
            </w:pPr>
            <w:r w:rsidRPr="00B34D91">
              <w:t>XIV. 71</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3790,0</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167,5</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1,6</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5823,3</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283,6</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3,1</w:t>
            </w:r>
          </w:p>
        </w:tc>
      </w:tr>
      <w:tr w:rsidR="00656C28" w:rsidRPr="001815B7" w:rsidTr="0075240E">
        <w:trPr>
          <w:cantSplit/>
          <w:trHeight w:val="784"/>
        </w:trPr>
        <w:tc>
          <w:tcPr>
            <w:tcW w:w="983" w:type="pct"/>
            <w:shd w:val="clear" w:color="auto" w:fill="auto"/>
            <w:vAlign w:val="bottom"/>
          </w:tcPr>
          <w:p w:rsidR="00656C28" w:rsidRPr="00B34D91" w:rsidRDefault="00656C28" w:rsidP="00656C28">
            <w:pPr>
              <w:spacing w:after="0" w:line="240" w:lineRule="auto"/>
            </w:pPr>
            <w:r w:rsidRPr="00B34D91">
              <w:t>Недорогоцінні метали та вироби з них</w:t>
            </w:r>
          </w:p>
        </w:tc>
        <w:tc>
          <w:tcPr>
            <w:tcW w:w="552" w:type="pct"/>
            <w:vAlign w:val="bottom"/>
          </w:tcPr>
          <w:p w:rsidR="00656C28" w:rsidRDefault="00656C28" w:rsidP="00656C28">
            <w:pPr>
              <w:spacing w:after="0" w:line="240" w:lineRule="auto"/>
              <w:jc w:val="center"/>
              <w:rPr>
                <w:rFonts w:eastAsia="Times New Roman"/>
                <w:bCs/>
                <w:lang w:eastAsia="ru-RU"/>
              </w:rPr>
            </w:pPr>
            <w:r w:rsidRPr="00B34D91">
              <w:t>XV</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4384,8</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181,3</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1,9</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9014,8</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121,1</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4,8</w:t>
            </w:r>
          </w:p>
        </w:tc>
      </w:tr>
      <w:tr w:rsidR="00656C28" w:rsidRPr="001815B7" w:rsidTr="0075240E">
        <w:trPr>
          <w:cantSplit/>
          <w:trHeight w:val="784"/>
        </w:trPr>
        <w:tc>
          <w:tcPr>
            <w:tcW w:w="983" w:type="pct"/>
            <w:shd w:val="clear" w:color="auto" w:fill="auto"/>
            <w:vAlign w:val="bottom"/>
          </w:tcPr>
          <w:p w:rsidR="00656C28" w:rsidRPr="00B34D91" w:rsidRDefault="00656C28" w:rsidP="00656C28">
            <w:pPr>
              <w:spacing w:after="0" w:line="240" w:lineRule="auto"/>
            </w:pPr>
            <w:r w:rsidRPr="00B34D91">
              <w:t>Машини, обладнання та механізми; електротехнічне обладнання</w:t>
            </w:r>
          </w:p>
        </w:tc>
        <w:tc>
          <w:tcPr>
            <w:tcW w:w="552" w:type="pct"/>
            <w:vAlign w:val="bottom"/>
          </w:tcPr>
          <w:p w:rsidR="00656C28" w:rsidRDefault="00656C28" w:rsidP="00656C28">
            <w:pPr>
              <w:spacing w:after="0" w:line="240" w:lineRule="auto"/>
              <w:jc w:val="center"/>
              <w:rPr>
                <w:rFonts w:eastAsia="Times New Roman"/>
                <w:bCs/>
                <w:lang w:eastAsia="ru-RU"/>
              </w:rPr>
            </w:pPr>
            <w:r w:rsidRPr="00B34D91">
              <w:t>XVI</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3278,4</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135,1</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1,4</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55123,8</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272,6</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29,4</w:t>
            </w:r>
          </w:p>
        </w:tc>
      </w:tr>
      <w:tr w:rsidR="00656C28" w:rsidRPr="001815B7" w:rsidTr="0075240E">
        <w:trPr>
          <w:cantSplit/>
          <w:trHeight w:val="784"/>
        </w:trPr>
        <w:tc>
          <w:tcPr>
            <w:tcW w:w="983" w:type="pct"/>
            <w:shd w:val="clear" w:color="auto" w:fill="auto"/>
            <w:vAlign w:val="bottom"/>
          </w:tcPr>
          <w:p w:rsidR="00656C28" w:rsidRPr="00B34D91" w:rsidRDefault="00656C28" w:rsidP="00656C28">
            <w:pPr>
              <w:spacing w:after="0" w:line="240" w:lineRule="auto"/>
            </w:pPr>
            <w:r w:rsidRPr="00B34D91">
              <w:t>Засоби наземного транспорту, літальні апарати, плавучі засоби</w:t>
            </w:r>
          </w:p>
        </w:tc>
        <w:tc>
          <w:tcPr>
            <w:tcW w:w="552" w:type="pct"/>
            <w:vAlign w:val="bottom"/>
          </w:tcPr>
          <w:p w:rsidR="00656C28" w:rsidRDefault="00656C28" w:rsidP="00656C28">
            <w:pPr>
              <w:spacing w:after="0" w:line="240" w:lineRule="auto"/>
              <w:jc w:val="center"/>
              <w:rPr>
                <w:rFonts w:eastAsia="Times New Roman"/>
                <w:bCs/>
                <w:lang w:eastAsia="ru-RU"/>
              </w:rPr>
            </w:pPr>
            <w:r w:rsidRPr="00B34D91">
              <w:t>XVII</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1226,4</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249,3</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0,5</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28343,4</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161,0</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15,1</w:t>
            </w:r>
          </w:p>
        </w:tc>
      </w:tr>
      <w:tr w:rsidR="00656C28" w:rsidRPr="001815B7" w:rsidTr="0075240E">
        <w:trPr>
          <w:cantSplit/>
          <w:trHeight w:val="812"/>
        </w:trPr>
        <w:tc>
          <w:tcPr>
            <w:tcW w:w="983" w:type="pct"/>
            <w:shd w:val="clear" w:color="auto" w:fill="auto"/>
            <w:vAlign w:val="bottom"/>
          </w:tcPr>
          <w:p w:rsidR="00656C28" w:rsidRPr="00B34D91" w:rsidRDefault="00656C28" w:rsidP="00656C28">
            <w:pPr>
              <w:spacing w:after="0" w:line="240" w:lineRule="auto"/>
            </w:pPr>
            <w:r w:rsidRPr="00B34D91">
              <w:t>Прилади та апарати оптичні, фотографічні</w:t>
            </w:r>
          </w:p>
        </w:tc>
        <w:tc>
          <w:tcPr>
            <w:tcW w:w="552" w:type="pct"/>
            <w:vAlign w:val="bottom"/>
          </w:tcPr>
          <w:p w:rsidR="00656C28" w:rsidRDefault="00656C28" w:rsidP="00656C28">
            <w:pPr>
              <w:spacing w:after="0" w:line="240" w:lineRule="auto"/>
              <w:jc w:val="center"/>
              <w:rPr>
                <w:rFonts w:eastAsia="Times New Roman"/>
                <w:bCs/>
                <w:lang w:eastAsia="ru-RU"/>
              </w:rPr>
            </w:pPr>
            <w:r w:rsidRPr="00B34D91">
              <w:t>XVIII</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250,4</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213,6</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0,1</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2699,1</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135,7</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1,4</w:t>
            </w:r>
          </w:p>
        </w:tc>
      </w:tr>
      <w:tr w:rsidR="00656C28" w:rsidRPr="001815B7" w:rsidTr="0075240E">
        <w:trPr>
          <w:cantSplit/>
          <w:trHeight w:val="534"/>
        </w:trPr>
        <w:tc>
          <w:tcPr>
            <w:tcW w:w="983" w:type="pct"/>
            <w:shd w:val="clear" w:color="auto" w:fill="auto"/>
            <w:vAlign w:val="bottom"/>
          </w:tcPr>
          <w:p w:rsidR="00656C28" w:rsidRPr="00B34D91" w:rsidRDefault="00656C28" w:rsidP="00656C28">
            <w:pPr>
              <w:spacing w:after="0" w:line="240" w:lineRule="auto"/>
              <w:rPr>
                <w:b/>
                <w:bCs/>
              </w:rPr>
            </w:pPr>
            <w:r w:rsidRPr="00B34D91">
              <w:t>Різні промислові товари</w:t>
            </w:r>
          </w:p>
        </w:tc>
        <w:tc>
          <w:tcPr>
            <w:tcW w:w="552" w:type="pct"/>
            <w:vAlign w:val="bottom"/>
          </w:tcPr>
          <w:p w:rsidR="00656C28" w:rsidRDefault="00656C28" w:rsidP="00656C28">
            <w:pPr>
              <w:spacing w:after="0" w:line="240" w:lineRule="auto"/>
              <w:jc w:val="center"/>
              <w:rPr>
                <w:rFonts w:eastAsia="Times New Roman"/>
                <w:bCs/>
                <w:lang w:eastAsia="ru-RU"/>
              </w:rPr>
            </w:pPr>
            <w:r w:rsidRPr="00B34D91">
              <w:t>XX</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27633,5</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181,0</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11,8</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866,2</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77,6</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0,5</w:t>
            </w:r>
          </w:p>
        </w:tc>
      </w:tr>
      <w:tr w:rsidR="00656C28" w:rsidRPr="001815B7" w:rsidTr="0075240E">
        <w:trPr>
          <w:cantSplit/>
          <w:trHeight w:val="146"/>
        </w:trPr>
        <w:tc>
          <w:tcPr>
            <w:tcW w:w="983" w:type="pct"/>
            <w:shd w:val="clear" w:color="auto" w:fill="auto"/>
            <w:vAlign w:val="bottom"/>
          </w:tcPr>
          <w:p w:rsidR="00656C28" w:rsidRPr="00B34D91" w:rsidRDefault="00656C28" w:rsidP="00656C28">
            <w:pPr>
              <w:spacing w:after="0" w:line="240" w:lineRule="auto"/>
            </w:pPr>
            <w:r>
              <w:t>Твори мистецтва</w:t>
            </w:r>
          </w:p>
        </w:tc>
        <w:tc>
          <w:tcPr>
            <w:tcW w:w="552" w:type="pct"/>
            <w:vAlign w:val="bottom"/>
          </w:tcPr>
          <w:p w:rsidR="00656C28" w:rsidRPr="00B34D91" w:rsidRDefault="00656C28" w:rsidP="00656C28">
            <w:pPr>
              <w:spacing w:after="0" w:line="240" w:lineRule="auto"/>
              <w:jc w:val="center"/>
            </w:pPr>
            <w:r>
              <w:t>ХХІ. 97</w:t>
            </w: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eastAsia="Times New Roman" w:hAnsiTheme="minorHAnsi" w:cs="Times New Roman CYR"/>
              </w:rPr>
            </w:pPr>
            <w:r w:rsidRPr="00656C28">
              <w:rPr>
                <w:rFonts w:asciiTheme="minorHAnsi" w:hAnsiTheme="minorHAnsi" w:cs="Times New Roman CYR"/>
              </w:rPr>
              <w:t>0,8</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0,0</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r>
      <w:tr w:rsidR="00656C28" w:rsidRPr="001815B7" w:rsidTr="0075240E">
        <w:trPr>
          <w:cantSplit/>
          <w:trHeight w:val="273"/>
        </w:trPr>
        <w:tc>
          <w:tcPr>
            <w:tcW w:w="983" w:type="pct"/>
            <w:shd w:val="clear" w:color="auto" w:fill="auto"/>
            <w:vAlign w:val="bottom"/>
          </w:tcPr>
          <w:p w:rsidR="00656C28" w:rsidRDefault="00656C28" w:rsidP="00656C28">
            <w:pPr>
              <w:spacing w:after="0" w:line="240" w:lineRule="auto"/>
            </w:pPr>
            <w:r>
              <w:t>Товари, придбані в портах</w:t>
            </w:r>
          </w:p>
        </w:tc>
        <w:tc>
          <w:tcPr>
            <w:tcW w:w="552" w:type="pct"/>
            <w:vAlign w:val="bottom"/>
          </w:tcPr>
          <w:p w:rsidR="00656C28" w:rsidRDefault="00656C28" w:rsidP="00656C28">
            <w:pPr>
              <w:spacing w:after="0" w:line="240" w:lineRule="auto"/>
              <w:jc w:val="center"/>
            </w:pPr>
          </w:p>
        </w:tc>
        <w:tc>
          <w:tcPr>
            <w:tcW w:w="598"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644"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503"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Pr>
                <w:rFonts w:asciiTheme="minorHAnsi" w:hAnsiTheme="minorHAnsi" w:cs="Times New Roman CYR"/>
              </w:rPr>
              <w:t>–</w:t>
            </w:r>
          </w:p>
        </w:tc>
        <w:tc>
          <w:tcPr>
            <w:tcW w:w="50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389,9</w:t>
            </w:r>
          </w:p>
        </w:tc>
        <w:tc>
          <w:tcPr>
            <w:tcW w:w="646"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103,5</w:t>
            </w:r>
          </w:p>
        </w:tc>
        <w:tc>
          <w:tcPr>
            <w:tcW w:w="569" w:type="pct"/>
            <w:tcBorders>
              <w:top w:val="nil"/>
              <w:left w:val="nil"/>
              <w:bottom w:val="nil"/>
              <w:right w:val="nil"/>
            </w:tcBorders>
            <w:shd w:val="clear" w:color="auto" w:fill="auto"/>
            <w:vAlign w:val="bottom"/>
          </w:tcPr>
          <w:p w:rsidR="00656C28" w:rsidRPr="00656C28" w:rsidRDefault="00656C28" w:rsidP="00656C28">
            <w:pPr>
              <w:spacing w:after="0"/>
              <w:jc w:val="right"/>
              <w:rPr>
                <w:rFonts w:asciiTheme="minorHAnsi" w:hAnsiTheme="minorHAnsi" w:cs="Times New Roman CYR"/>
              </w:rPr>
            </w:pPr>
            <w:r w:rsidRPr="00656C28">
              <w:rPr>
                <w:rFonts w:asciiTheme="minorHAnsi" w:hAnsiTheme="minorHAnsi" w:cs="Times New Roman CYR"/>
              </w:rPr>
              <w:t>0,2</w:t>
            </w:r>
          </w:p>
        </w:tc>
      </w:tr>
    </w:tbl>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right="-285" w:hanging="140"/>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right="-285" w:hanging="140"/>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Default="00756DCF" w:rsidP="00756DCF">
      <w:pPr>
        <w:spacing w:after="0" w:line="240" w:lineRule="auto"/>
        <w:ind w:left="-142" w:right="-285"/>
        <w:rPr>
          <w:rFonts w:ascii="Times New Roman" w:eastAsia="Times New Roman" w:hAnsi="Times New Roman"/>
          <w:sz w:val="24"/>
          <w:szCs w:val="24"/>
          <w:vertAlign w:val="superscript"/>
          <w:lang w:val="ru-RU" w:eastAsia="ru-RU"/>
        </w:rPr>
      </w:pPr>
    </w:p>
    <w:p w:rsidR="00756DCF" w:rsidRPr="004F238C" w:rsidRDefault="00756DCF" w:rsidP="0075240E">
      <w:pPr>
        <w:spacing w:after="0" w:line="240" w:lineRule="auto"/>
        <w:ind w:left="98" w:right="-284" w:hanging="112"/>
        <w:rPr>
          <w:rFonts w:eastAsia="Times New Roman"/>
          <w:sz w:val="20"/>
          <w:szCs w:val="20"/>
          <w:lang w:eastAsia="ru-RU"/>
        </w:rPr>
      </w:pPr>
      <w:r w:rsidRPr="004F238C">
        <w:rPr>
          <w:rFonts w:eastAsia="Times New Roman"/>
          <w:sz w:val="20"/>
          <w:szCs w:val="20"/>
          <w:lang w:eastAsia="ru-RU"/>
        </w:rPr>
        <w:t>_____________</w:t>
      </w:r>
    </w:p>
    <w:p w:rsidR="00756DCF" w:rsidRDefault="00756DCF" w:rsidP="0075240E">
      <w:pPr>
        <w:spacing w:after="0" w:line="240" w:lineRule="auto"/>
        <w:ind w:left="98" w:right="-284" w:hanging="112"/>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D4622B" w:rsidRDefault="00D4622B"/>
    <w:sectPr w:rsidR="00D4622B" w:rsidSect="00756DCF">
      <w:footerReference w:type="default" r:id="rId15"/>
      <w:footerReference w:type="first" r:id="rId16"/>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005" w:rsidRDefault="00633005">
      <w:pPr>
        <w:spacing w:after="0" w:line="240" w:lineRule="auto"/>
      </w:pPr>
      <w:r>
        <w:separator/>
      </w:r>
    </w:p>
  </w:endnote>
  <w:endnote w:type="continuationSeparator" w:id="0">
    <w:p w:rsidR="00633005" w:rsidRDefault="00633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395" w:rsidRPr="00B92961" w:rsidRDefault="00F7339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90722F" w:rsidRPr="0090722F">
      <w:rPr>
        <w:rFonts w:ascii="Calibri" w:hAnsi="Calibri"/>
        <w:noProof/>
        <w:sz w:val="20"/>
        <w:szCs w:val="20"/>
        <w:lang w:val="uk-UA"/>
      </w:rPr>
      <w:t>2</w:t>
    </w:r>
    <w:r w:rsidRPr="00B92961">
      <w:rPr>
        <w:rFonts w:ascii="Calibri" w:hAnsi="Calibri"/>
        <w:sz w:val="20"/>
        <w:szCs w:val="20"/>
      </w:rPr>
      <w:fldChar w:fldCharType="end"/>
    </w:r>
  </w:p>
  <w:p w:rsidR="00F73395" w:rsidRDefault="00F7339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395" w:rsidRPr="004F77F3" w:rsidRDefault="00F73395"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73395" w:rsidRDefault="00F73395">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F73395" w:rsidRDefault="00F73395">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005" w:rsidRDefault="00633005">
      <w:pPr>
        <w:spacing w:after="0" w:line="240" w:lineRule="auto"/>
      </w:pPr>
      <w:r>
        <w:separator/>
      </w:r>
    </w:p>
  </w:footnote>
  <w:footnote w:type="continuationSeparator" w:id="0">
    <w:p w:rsidR="00633005" w:rsidRDefault="006330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1227C"/>
    <w:rsid w:val="00032F61"/>
    <w:rsid w:val="00040BB1"/>
    <w:rsid w:val="000464B2"/>
    <w:rsid w:val="000A3FD5"/>
    <w:rsid w:val="000B5FA3"/>
    <w:rsid w:val="000C16E6"/>
    <w:rsid w:val="000D02B5"/>
    <w:rsid w:val="000D2F12"/>
    <w:rsid w:val="00105D7B"/>
    <w:rsid w:val="00163453"/>
    <w:rsid w:val="00174B9D"/>
    <w:rsid w:val="00194324"/>
    <w:rsid w:val="001A4E35"/>
    <w:rsid w:val="001C60E7"/>
    <w:rsid w:val="001D0940"/>
    <w:rsid w:val="001D49AC"/>
    <w:rsid w:val="001E5473"/>
    <w:rsid w:val="001E7486"/>
    <w:rsid w:val="002552F3"/>
    <w:rsid w:val="00274E67"/>
    <w:rsid w:val="0028123E"/>
    <w:rsid w:val="002B4EE1"/>
    <w:rsid w:val="0031282D"/>
    <w:rsid w:val="00336427"/>
    <w:rsid w:val="00351EDE"/>
    <w:rsid w:val="003558AF"/>
    <w:rsid w:val="003567BA"/>
    <w:rsid w:val="00357CAC"/>
    <w:rsid w:val="003930D0"/>
    <w:rsid w:val="003E1C66"/>
    <w:rsid w:val="003E4F00"/>
    <w:rsid w:val="003F6D6D"/>
    <w:rsid w:val="00410318"/>
    <w:rsid w:val="00422A24"/>
    <w:rsid w:val="0042562B"/>
    <w:rsid w:val="00425E52"/>
    <w:rsid w:val="00441D66"/>
    <w:rsid w:val="004509BF"/>
    <w:rsid w:val="004511E9"/>
    <w:rsid w:val="0046381D"/>
    <w:rsid w:val="004670DC"/>
    <w:rsid w:val="00493217"/>
    <w:rsid w:val="004E5269"/>
    <w:rsid w:val="004F048D"/>
    <w:rsid w:val="00502826"/>
    <w:rsid w:val="00503223"/>
    <w:rsid w:val="00526955"/>
    <w:rsid w:val="00536B45"/>
    <w:rsid w:val="00541215"/>
    <w:rsid w:val="00541E17"/>
    <w:rsid w:val="00553BDB"/>
    <w:rsid w:val="005578B8"/>
    <w:rsid w:val="00583D72"/>
    <w:rsid w:val="005C17B9"/>
    <w:rsid w:val="005F3A0F"/>
    <w:rsid w:val="00632D9C"/>
    <w:rsid w:val="00633005"/>
    <w:rsid w:val="00636B68"/>
    <w:rsid w:val="00650109"/>
    <w:rsid w:val="00656C28"/>
    <w:rsid w:val="00667E03"/>
    <w:rsid w:val="00670B25"/>
    <w:rsid w:val="00673D26"/>
    <w:rsid w:val="00683678"/>
    <w:rsid w:val="0069192E"/>
    <w:rsid w:val="00697869"/>
    <w:rsid w:val="006A5764"/>
    <w:rsid w:val="006D0B37"/>
    <w:rsid w:val="0070238D"/>
    <w:rsid w:val="00727979"/>
    <w:rsid w:val="0075240E"/>
    <w:rsid w:val="00756DCF"/>
    <w:rsid w:val="007C0C85"/>
    <w:rsid w:val="007D67C7"/>
    <w:rsid w:val="007F5830"/>
    <w:rsid w:val="00806F5C"/>
    <w:rsid w:val="00813C25"/>
    <w:rsid w:val="00816480"/>
    <w:rsid w:val="008233BB"/>
    <w:rsid w:val="00826C98"/>
    <w:rsid w:val="008A4893"/>
    <w:rsid w:val="008D5F9B"/>
    <w:rsid w:val="008F2942"/>
    <w:rsid w:val="0090722F"/>
    <w:rsid w:val="00913641"/>
    <w:rsid w:val="009532AA"/>
    <w:rsid w:val="009A282A"/>
    <w:rsid w:val="00A1354B"/>
    <w:rsid w:val="00A521B3"/>
    <w:rsid w:val="00AB68CB"/>
    <w:rsid w:val="00AC192C"/>
    <w:rsid w:val="00B01115"/>
    <w:rsid w:val="00B21EF7"/>
    <w:rsid w:val="00B63DB2"/>
    <w:rsid w:val="00B719FF"/>
    <w:rsid w:val="00B8521C"/>
    <w:rsid w:val="00B87551"/>
    <w:rsid w:val="00BB39D8"/>
    <w:rsid w:val="00BC201A"/>
    <w:rsid w:val="00BD2377"/>
    <w:rsid w:val="00C12B4D"/>
    <w:rsid w:val="00C6103B"/>
    <w:rsid w:val="00C71746"/>
    <w:rsid w:val="00C730A3"/>
    <w:rsid w:val="00CA063D"/>
    <w:rsid w:val="00CB270F"/>
    <w:rsid w:val="00CD3C80"/>
    <w:rsid w:val="00CE3EBD"/>
    <w:rsid w:val="00CF05C0"/>
    <w:rsid w:val="00CF21A3"/>
    <w:rsid w:val="00D12C50"/>
    <w:rsid w:val="00D20BA2"/>
    <w:rsid w:val="00D4622B"/>
    <w:rsid w:val="00D76A3F"/>
    <w:rsid w:val="00DB728A"/>
    <w:rsid w:val="00E07998"/>
    <w:rsid w:val="00EF00BA"/>
    <w:rsid w:val="00F256CF"/>
    <w:rsid w:val="00F40509"/>
    <w:rsid w:val="00F52053"/>
    <w:rsid w:val="00F5602C"/>
    <w:rsid w:val="00F73395"/>
    <w:rsid w:val="00FC4D6C"/>
    <w:rsid w:val="00FC51B1"/>
    <w:rsid w:val="00FC5E49"/>
    <w:rsid w:val="00FD59A8"/>
    <w:rsid w:val="00FE018F"/>
    <w:rsid w:val="00FE4A77"/>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F7339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F7339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st_kls/op_ks_2016.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Аркуш1!$B$1</c:f>
              <c:strCache>
                <c:ptCount val="1"/>
                <c:pt idx="0">
                  <c:v>2020</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066016504195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1"/>
              <c:layout>
                <c:manualLayout>
                  <c:x val="-6.5645514223194742E-2"/>
                  <c:y val="-5.2513128282070588E-2"/>
                </c:manualLayout>
              </c:layout>
              <c:tx>
                <c:rich>
                  <a:bodyPr/>
                  <a:lstStyle/>
                  <a:p>
                    <a:r>
                      <a:rPr lang="en-US"/>
                      <a:t>108,8</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8.3150984682713383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3150984682713383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7527352297593036E-2"/>
                  <c:y val="-6.7516879219805023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9.1903719912472648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3.0634573304157548E-2"/>
                  <c:y val="-4.5011252813203333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112.3</c:v>
                </c:pt>
                <c:pt idx="1">
                  <c:v>108.8</c:v>
                </c:pt>
                <c:pt idx="2">
                  <c:v>106.5</c:v>
                </c:pt>
                <c:pt idx="3">
                  <c:v>105.8</c:v>
                </c:pt>
                <c:pt idx="4">
                  <c:v>103.4</c:v>
                </c:pt>
                <c:pt idx="5">
                  <c:v>102.6</c:v>
                </c:pt>
                <c:pt idx="6">
                  <c:v>103.5</c:v>
                </c:pt>
                <c:pt idx="7">
                  <c:v>105.3</c:v>
                </c:pt>
                <c:pt idx="8">
                  <c:v>106.5</c:v>
                </c:pt>
                <c:pt idx="9">
                  <c:v>106.6</c:v>
                </c:pt>
                <c:pt idx="10">
                  <c:v>104.8</c:v>
                </c:pt>
                <c:pt idx="11">
                  <c:v>106.7</c:v>
                </c:pt>
              </c:numCache>
            </c:numRef>
          </c:val>
          <c:smooth val="0"/>
        </c:ser>
        <c:ser>
          <c:idx val="1"/>
          <c:order val="1"/>
          <c:tx>
            <c:strRef>
              <c:f>Аркуш1!$C$1</c:f>
              <c:strCache>
                <c:ptCount val="1"/>
                <c:pt idx="0">
                  <c:v>2021</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5645514223194742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3150984682713383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5645514223194784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125.4</c:v>
                </c:pt>
                <c:pt idx="1">
                  <c:v>121.6</c:v>
                </c:pt>
                <c:pt idx="2">
                  <c:v>126.6</c:v>
                </c:pt>
                <c:pt idx="3">
                  <c:v>130.5</c:v>
                </c:pt>
                <c:pt idx="4">
                  <c:v>131.6</c:v>
                </c:pt>
              </c:numCache>
            </c:numRef>
          </c:val>
          <c:smooth val="0"/>
        </c:ser>
        <c:dLbls>
          <c:showLegendKey val="0"/>
          <c:showVal val="0"/>
          <c:showCatName val="0"/>
          <c:showSerName val="0"/>
          <c:showPercent val="0"/>
          <c:showBubbleSize val="0"/>
        </c:dLbls>
        <c:marker val="1"/>
        <c:smooth val="0"/>
        <c:axId val="414069728"/>
        <c:axId val="414070288"/>
      </c:lineChart>
      <c:catAx>
        <c:axId val="41406972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414070288"/>
        <c:crosses val="autoZero"/>
        <c:auto val="1"/>
        <c:lblAlgn val="ctr"/>
        <c:lblOffset val="100"/>
        <c:tickLblSkip val="1"/>
        <c:noMultiLvlLbl val="0"/>
      </c:catAx>
      <c:valAx>
        <c:axId val="414070288"/>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414069728"/>
        <c:crossesAt val="1"/>
        <c:crossBetween val="midCat"/>
        <c:majorUnit val="1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2020</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910284463897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8140043763676171E-2"/>
                  <c:y val="-4.501125281320336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1269146608315096E-2"/>
                  <c:y val="-5.251312828207058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7.0021881838074396E-2"/>
                  <c:y val="-6.0015003750937733E-2"/>
                </c:manualLayout>
              </c:layout>
              <c:tx>
                <c:rich>
                  <a:bodyPr/>
                  <a:lstStyle/>
                  <a:p>
                    <a:r>
                      <a:rPr lang="en-US"/>
                      <a:t>75,0</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7.8774617067833702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8.3150984682713341E-2"/>
                  <c:y val="-5.2513128282070519E-2"/>
                </c:manualLayout>
              </c:layout>
              <c:tx>
                <c:rich>
                  <a:bodyPr/>
                  <a:lstStyle/>
                  <a:p>
                    <a:fld id="{B44D0A94-28E7-4D07-B61D-1051D240AB24}"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11"/>
              <c:layout>
                <c:manualLayout>
                  <c:x val="-5.2516411378555956E-2"/>
                  <c:y val="-3.750937734433611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95.5</c:v>
                </c:pt>
                <c:pt idx="1">
                  <c:v>78.5</c:v>
                </c:pt>
                <c:pt idx="2">
                  <c:v>81.8</c:v>
                </c:pt>
                <c:pt idx="3">
                  <c:v>79.099999999999994</c:v>
                </c:pt>
                <c:pt idx="4">
                  <c:v>75</c:v>
                </c:pt>
                <c:pt idx="5">
                  <c:v>79.900000000000006</c:v>
                </c:pt>
                <c:pt idx="6">
                  <c:v>84.4</c:v>
                </c:pt>
                <c:pt idx="7">
                  <c:v>90</c:v>
                </c:pt>
                <c:pt idx="8">
                  <c:v>91.3</c:v>
                </c:pt>
                <c:pt idx="9">
                  <c:v>93.2</c:v>
                </c:pt>
                <c:pt idx="10">
                  <c:v>97</c:v>
                </c:pt>
                <c:pt idx="11">
                  <c:v>100.1</c:v>
                </c:pt>
              </c:numCache>
            </c:numRef>
          </c:val>
          <c:smooth val="0"/>
        </c:ser>
        <c:ser>
          <c:idx val="1"/>
          <c:order val="1"/>
          <c:tx>
            <c:strRef>
              <c:f>Аркуш1!$C$1</c:f>
              <c:strCache>
                <c:ptCount val="1"/>
                <c:pt idx="0">
                  <c:v>2021</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4.3763676148796497E-3"/>
                  <c:y val="-2.250562640660164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625820568927794E-2"/>
                  <c:y val="3.7509377344336084E-2"/>
                </c:manualLayout>
              </c:layout>
              <c:tx>
                <c:rich>
                  <a:bodyPr/>
                  <a:lstStyle/>
                  <a:p>
                    <a:r>
                      <a:rPr lang="en-US"/>
                      <a:t>119,2</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6258205689277898E-2"/>
                  <c:y val="3.750937734433608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063457330415759E-2"/>
                  <c:y val="4.501125281320329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8.7527352297592995E-3"/>
                  <c:y val="3.750937734433608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102.2</c:v>
                </c:pt>
                <c:pt idx="1">
                  <c:v>119.2</c:v>
                </c:pt>
                <c:pt idx="2">
                  <c:v>130.80000000000001</c:v>
                </c:pt>
                <c:pt idx="3">
                  <c:v>148.9</c:v>
                </c:pt>
                <c:pt idx="4">
                  <c:v>163.30000000000001</c:v>
                </c:pt>
              </c:numCache>
            </c:numRef>
          </c:val>
          <c:smooth val="0"/>
        </c:ser>
        <c:dLbls>
          <c:showLegendKey val="0"/>
          <c:showVal val="0"/>
          <c:showCatName val="0"/>
          <c:showSerName val="0"/>
          <c:showPercent val="0"/>
          <c:showBubbleSize val="0"/>
        </c:dLbls>
        <c:marker val="1"/>
        <c:smooth val="0"/>
        <c:axId val="413871840"/>
        <c:axId val="413872400"/>
      </c:lineChart>
      <c:catAx>
        <c:axId val="41387184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413872400"/>
        <c:crosses val="autoZero"/>
        <c:auto val="1"/>
        <c:lblAlgn val="ctr"/>
        <c:lblOffset val="100"/>
        <c:tickLblSkip val="1"/>
        <c:noMultiLvlLbl val="0"/>
      </c:catAx>
      <c:valAx>
        <c:axId val="413872400"/>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413871840"/>
        <c:crossesAt val="1"/>
        <c:crossBetween val="midCat"/>
        <c:majorUnit val="20"/>
      </c:valAx>
      <c:spPr>
        <a:noFill/>
        <a:ln>
          <a:noFill/>
        </a:ln>
        <a:effectLst/>
      </c:spPr>
    </c:plotArea>
    <c:legend>
      <c:legendPos val="b"/>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619E3-EFFD-4360-9CD6-A30A1D2DE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5354</Words>
  <Characters>3052</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4</cp:revision>
  <cp:lastPrinted>2021-07-16T08:59:00Z</cp:lastPrinted>
  <dcterms:created xsi:type="dcterms:W3CDTF">2021-07-16T08:59:00Z</dcterms:created>
  <dcterms:modified xsi:type="dcterms:W3CDTF">2021-07-16T09:00:00Z</dcterms:modified>
</cp:coreProperties>
</file>